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14" w:rsidRPr="00192651" w:rsidRDefault="00A41414">
      <w:pPr>
        <w:jc w:val="center"/>
        <w:rPr>
          <w:b/>
          <w:sz w:val="32"/>
        </w:rPr>
      </w:pPr>
      <w:r>
        <w:rPr>
          <w:rFonts w:hint="eastAsia"/>
          <w:b/>
          <w:sz w:val="32"/>
        </w:rPr>
        <w:t>國立清華大學課程大綱</w:t>
      </w:r>
      <w:r w:rsidR="00B4452E">
        <w:rPr>
          <w:rFonts w:hint="eastAsia"/>
          <w:b/>
          <w:sz w:val="32"/>
        </w:rPr>
        <w:t xml:space="preserve">      </w:t>
      </w:r>
    </w:p>
    <w:p w:rsidR="00A84DEA" w:rsidRPr="00B40F63" w:rsidRDefault="00B40F63">
      <w:pPr>
        <w:jc w:val="center"/>
        <w:rPr>
          <w:b/>
          <w:sz w:val="20"/>
        </w:rPr>
      </w:pPr>
      <w:r>
        <w:rPr>
          <w:rFonts w:hint="eastAsia"/>
          <w:b/>
          <w:sz w:val="32"/>
        </w:rPr>
        <w:t xml:space="preserve">                                                    &lt;</w:t>
      </w:r>
      <w:r w:rsidRPr="00B40F63">
        <w:rPr>
          <w:rFonts w:hint="eastAsia"/>
          <w:b/>
          <w:sz w:val="20"/>
        </w:rPr>
        <w:t>1</w:t>
      </w:r>
      <w:r w:rsidR="00151A32">
        <w:rPr>
          <w:rFonts w:hint="eastAsia"/>
          <w:b/>
          <w:sz w:val="20"/>
        </w:rPr>
        <w:t>1</w:t>
      </w:r>
      <w:r w:rsidR="005B15F2">
        <w:rPr>
          <w:b/>
          <w:sz w:val="20"/>
        </w:rPr>
        <w:t>002</w:t>
      </w:r>
      <w:r w:rsidRPr="00B40F63">
        <w:rPr>
          <w:rFonts w:hint="eastAsia"/>
          <w:b/>
          <w:sz w:val="20"/>
        </w:rPr>
        <w:t>版</w:t>
      </w:r>
      <w:r>
        <w:rPr>
          <w:rFonts w:hint="eastAsia"/>
          <w:b/>
          <w:sz w:val="20"/>
        </w:rPr>
        <w:t>&gt;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1440"/>
        <w:gridCol w:w="720"/>
        <w:gridCol w:w="1080"/>
        <w:gridCol w:w="540"/>
        <w:gridCol w:w="540"/>
        <w:gridCol w:w="540"/>
        <w:gridCol w:w="1080"/>
        <w:gridCol w:w="1719"/>
      </w:tblGrid>
      <w:tr w:rsidR="00A41414" w:rsidTr="0099535A">
        <w:trPr>
          <w:cantSplit/>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科號</w:t>
            </w:r>
          </w:p>
        </w:tc>
        <w:tc>
          <w:tcPr>
            <w:tcW w:w="1440" w:type="dxa"/>
            <w:vAlign w:val="center"/>
          </w:tcPr>
          <w:p w:rsidR="00A41414" w:rsidRDefault="00A41414">
            <w:pPr>
              <w:rPr>
                <w:rFonts w:ascii="華康中楷體" w:eastAsia="華康中楷體"/>
              </w:rPr>
            </w:pPr>
          </w:p>
        </w:tc>
        <w:tc>
          <w:tcPr>
            <w:tcW w:w="720" w:type="dxa"/>
            <w:vAlign w:val="center"/>
          </w:tcPr>
          <w:p w:rsidR="00A41414" w:rsidRDefault="00A41414">
            <w:pPr>
              <w:rPr>
                <w:rFonts w:ascii="華康中楷體" w:eastAsia="華康中楷體"/>
              </w:rPr>
            </w:pPr>
            <w:r>
              <w:rPr>
                <w:rFonts w:ascii="華康中楷體" w:eastAsia="華康中楷體" w:hint="eastAsia"/>
              </w:rPr>
              <w:t>組別</w:t>
            </w:r>
          </w:p>
        </w:tc>
        <w:tc>
          <w:tcPr>
            <w:tcW w:w="1080" w:type="dxa"/>
            <w:vAlign w:val="center"/>
          </w:tcPr>
          <w:p w:rsidR="00A41414" w:rsidRDefault="00A41414">
            <w:pPr>
              <w:rPr>
                <w:rFonts w:ascii="華康中楷體" w:eastAsia="華康中楷體"/>
              </w:rPr>
            </w:pPr>
          </w:p>
        </w:tc>
        <w:tc>
          <w:tcPr>
            <w:tcW w:w="540" w:type="dxa"/>
            <w:vAlign w:val="center"/>
          </w:tcPr>
          <w:p w:rsidR="00A41414" w:rsidRDefault="00A41414">
            <w:pPr>
              <w:rPr>
                <w:rFonts w:ascii="華康中楷體" w:eastAsia="華康中楷體"/>
              </w:rPr>
            </w:pPr>
            <w:r>
              <w:rPr>
                <w:rFonts w:ascii="華康中楷體" w:eastAsia="華康中楷體" w:hint="eastAsia"/>
              </w:rPr>
              <w:t>學分</w:t>
            </w:r>
          </w:p>
        </w:tc>
        <w:tc>
          <w:tcPr>
            <w:tcW w:w="1080" w:type="dxa"/>
            <w:gridSpan w:val="2"/>
            <w:vAlign w:val="center"/>
          </w:tcPr>
          <w:p w:rsidR="00A41414" w:rsidRDefault="00A41414">
            <w:pPr>
              <w:rPr>
                <w:rFonts w:ascii="華康中楷體" w:eastAsia="華康中楷體"/>
              </w:rPr>
            </w:pPr>
            <w:r>
              <w:rPr>
                <w:rFonts w:ascii="華康中楷體" w:eastAsia="華康中楷體" w:hint="eastAsia"/>
              </w:rPr>
              <w:t xml:space="preserve"> </w:t>
            </w:r>
          </w:p>
        </w:tc>
        <w:tc>
          <w:tcPr>
            <w:tcW w:w="1080" w:type="dxa"/>
            <w:vAlign w:val="center"/>
          </w:tcPr>
          <w:p w:rsidR="00A41414" w:rsidRDefault="00A41414">
            <w:pPr>
              <w:rPr>
                <w:rFonts w:ascii="華康中楷體" w:eastAsia="華康中楷體"/>
              </w:rPr>
            </w:pPr>
            <w:r>
              <w:rPr>
                <w:rFonts w:ascii="華康中楷體" w:eastAsia="華康中楷體" w:hint="eastAsia"/>
              </w:rPr>
              <w:t>人數限制</w:t>
            </w:r>
          </w:p>
        </w:tc>
        <w:tc>
          <w:tcPr>
            <w:tcW w:w="1719" w:type="dxa"/>
            <w:vAlign w:val="center"/>
          </w:tcPr>
          <w:p w:rsidR="00A41414" w:rsidRDefault="005541BE">
            <w:pPr>
              <w:rPr>
                <w:rFonts w:ascii="華康中楷體" w:eastAsia="華康中楷體"/>
              </w:rPr>
            </w:pPr>
            <w:r>
              <w:rPr>
                <w:rFonts w:ascii="新細明體" w:hAnsi="新細明體" w:cs="新細明體" w:hint="eastAsia"/>
              </w:rPr>
              <w:t>無</w:t>
            </w:r>
          </w:p>
        </w:tc>
      </w:tr>
      <w:tr w:rsidR="00A41414" w:rsidTr="0099535A">
        <w:trPr>
          <w:cantSplit/>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上課時間</w:t>
            </w:r>
          </w:p>
        </w:tc>
        <w:tc>
          <w:tcPr>
            <w:tcW w:w="3240" w:type="dxa"/>
            <w:gridSpan w:val="3"/>
            <w:vAlign w:val="center"/>
          </w:tcPr>
          <w:p w:rsidR="00A41414" w:rsidRDefault="00E37836">
            <w:pPr>
              <w:rPr>
                <w:rFonts w:ascii="華康中楷體" w:eastAsia="華康中楷體"/>
              </w:rPr>
            </w:pPr>
            <w:r>
              <w:rPr>
                <w:rFonts w:ascii="新細明體" w:hAnsi="新細明體" w:cs="新細明體" w:hint="eastAsia"/>
              </w:rPr>
              <w:t>每</w:t>
            </w:r>
            <w:r w:rsidR="000B1D2A">
              <w:rPr>
                <w:rFonts w:ascii="新細明體" w:hAnsi="新細明體" w:cs="新細明體" w:hint="eastAsia"/>
              </w:rPr>
              <w:t>週</w:t>
            </w:r>
            <w:r>
              <w:rPr>
                <w:rFonts w:ascii="新細明體" w:hAnsi="新細明體" w:cs="新細明體" w:hint="eastAsia"/>
              </w:rPr>
              <w:t>四</w:t>
            </w:r>
            <w:r w:rsidR="00BF36A0">
              <w:rPr>
                <w:rFonts w:ascii="新細明體" w:hAnsi="新細明體" w:cs="新細明體" w:hint="eastAsia"/>
              </w:rPr>
              <w:t>下午</w:t>
            </w:r>
            <w:r w:rsidR="000B1D2A" w:rsidRPr="000B1D2A">
              <w:t>13:20-15:10</w:t>
            </w:r>
          </w:p>
        </w:tc>
        <w:tc>
          <w:tcPr>
            <w:tcW w:w="540" w:type="dxa"/>
            <w:vAlign w:val="center"/>
          </w:tcPr>
          <w:p w:rsidR="00A41414" w:rsidRDefault="00A41414">
            <w:pPr>
              <w:rPr>
                <w:rFonts w:ascii="華康中楷體" w:eastAsia="華康中楷體"/>
              </w:rPr>
            </w:pPr>
            <w:r>
              <w:rPr>
                <w:rFonts w:ascii="華康中楷體" w:eastAsia="華康中楷體" w:hint="eastAsia"/>
              </w:rPr>
              <w:t>教室</w:t>
            </w:r>
          </w:p>
        </w:tc>
        <w:tc>
          <w:tcPr>
            <w:tcW w:w="3879" w:type="dxa"/>
            <w:gridSpan w:val="4"/>
            <w:vAlign w:val="center"/>
          </w:tcPr>
          <w:p w:rsidR="00A41414" w:rsidRDefault="00A41414">
            <w:pPr>
              <w:rPr>
                <w:rFonts w:ascii="華康中楷體" w:eastAsia="華康中楷體"/>
              </w:rPr>
            </w:pPr>
          </w:p>
        </w:tc>
      </w:tr>
      <w:tr w:rsidR="00A41414" w:rsidTr="0099535A">
        <w:trPr>
          <w:cantSplit/>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科目中文名稱</w:t>
            </w:r>
          </w:p>
        </w:tc>
        <w:tc>
          <w:tcPr>
            <w:tcW w:w="7659" w:type="dxa"/>
            <w:gridSpan w:val="8"/>
            <w:vAlign w:val="center"/>
          </w:tcPr>
          <w:p w:rsidR="00A41414" w:rsidRDefault="00383F32">
            <w:pPr>
              <w:rPr>
                <w:rFonts w:ascii="華康中楷體" w:eastAsia="華康中楷體"/>
              </w:rPr>
            </w:pPr>
            <w:r>
              <w:rPr>
                <w:rFonts w:hint="eastAsia"/>
                <w:color w:val="222222"/>
                <w:shd w:val="clear" w:color="auto" w:fill="FFFFFF"/>
              </w:rPr>
              <w:t>美國行政法</w:t>
            </w:r>
            <w:r w:rsidR="000B1D2A">
              <w:rPr>
                <w:rFonts w:hint="eastAsia"/>
                <w:color w:val="222222"/>
                <w:shd w:val="clear" w:color="auto" w:fill="FFFFFF"/>
              </w:rPr>
              <w:t>專題研究：</w:t>
            </w:r>
            <w:r>
              <w:rPr>
                <w:rFonts w:hint="eastAsia"/>
                <w:color w:val="222222"/>
                <w:shd w:val="clear" w:color="auto" w:fill="FFFFFF"/>
              </w:rPr>
              <w:t>行政國家</w:t>
            </w:r>
            <w:r w:rsidR="00FF100F">
              <w:rPr>
                <w:rFonts w:hint="eastAsia"/>
                <w:color w:val="222222"/>
                <w:shd w:val="clear" w:color="auto" w:fill="FFFFFF"/>
              </w:rPr>
              <w:t>的憲法基礎</w:t>
            </w:r>
            <w:r w:rsidR="00446A35">
              <w:rPr>
                <w:rFonts w:hint="eastAsia"/>
                <w:color w:val="222222"/>
                <w:shd w:val="clear" w:color="auto" w:fill="FFFFFF"/>
              </w:rPr>
              <w:t>與司法謙讓</w:t>
            </w:r>
          </w:p>
        </w:tc>
      </w:tr>
      <w:tr w:rsidR="00A41414" w:rsidTr="0099535A">
        <w:trPr>
          <w:cantSplit/>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科目英文名稱</w:t>
            </w:r>
          </w:p>
        </w:tc>
        <w:tc>
          <w:tcPr>
            <w:tcW w:w="7659" w:type="dxa"/>
            <w:gridSpan w:val="8"/>
            <w:vAlign w:val="center"/>
          </w:tcPr>
          <w:p w:rsidR="00A41414" w:rsidRPr="002D5291" w:rsidRDefault="002D5291">
            <w:pPr>
              <w:rPr>
                <w:rFonts w:eastAsiaTheme="minorEastAsia"/>
              </w:rPr>
            </w:pPr>
            <w:r w:rsidRPr="002D5291">
              <w:rPr>
                <w:color w:val="222222"/>
                <w:shd w:val="clear" w:color="auto" w:fill="FFFFFF"/>
              </w:rPr>
              <w:t xml:space="preserve">Seminar on </w:t>
            </w:r>
            <w:r w:rsidR="0093450E">
              <w:rPr>
                <w:color w:val="222222"/>
                <w:shd w:val="clear" w:color="auto" w:fill="FFFFFF"/>
              </w:rPr>
              <w:t>the U.S.</w:t>
            </w:r>
            <w:r w:rsidR="00383F32">
              <w:rPr>
                <w:color w:val="222222"/>
                <w:shd w:val="clear" w:color="auto" w:fill="FFFFFF"/>
              </w:rPr>
              <w:t xml:space="preserve"> Administrative Law: </w:t>
            </w:r>
            <w:r w:rsidR="00FF100F">
              <w:rPr>
                <w:color w:val="222222"/>
                <w:shd w:val="clear" w:color="auto" w:fill="FFFFFF"/>
              </w:rPr>
              <w:t>Constitutional Foundation</w:t>
            </w:r>
            <w:r w:rsidR="00383F32">
              <w:rPr>
                <w:color w:val="222222"/>
                <w:shd w:val="clear" w:color="auto" w:fill="FFFFFF"/>
              </w:rPr>
              <w:t xml:space="preserve"> of Administrative State</w:t>
            </w:r>
            <w:r w:rsidR="00FF100F">
              <w:rPr>
                <w:color w:val="222222"/>
                <w:shd w:val="clear" w:color="auto" w:fill="FFFFFF"/>
              </w:rPr>
              <w:t xml:space="preserve"> and Judicial Deference</w:t>
            </w:r>
          </w:p>
        </w:tc>
      </w:tr>
      <w:tr w:rsidR="00A41414" w:rsidTr="0099535A">
        <w:trPr>
          <w:cantSplit/>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任課教師</w:t>
            </w:r>
          </w:p>
        </w:tc>
        <w:tc>
          <w:tcPr>
            <w:tcW w:w="7659" w:type="dxa"/>
            <w:gridSpan w:val="8"/>
            <w:vAlign w:val="center"/>
          </w:tcPr>
          <w:p w:rsidR="00A41414" w:rsidRDefault="007B6F60">
            <w:pPr>
              <w:rPr>
                <w:rFonts w:ascii="華康中楷體" w:eastAsia="華康中楷體"/>
              </w:rPr>
            </w:pPr>
            <w:r>
              <w:rPr>
                <w:rFonts w:ascii="新細明體" w:hAnsi="新細明體" w:cs="新細明體" w:hint="eastAsia"/>
              </w:rPr>
              <w:t>黃丞儀</w:t>
            </w:r>
          </w:p>
        </w:tc>
      </w:tr>
      <w:tr w:rsidR="00A41414" w:rsidTr="0099535A">
        <w:trPr>
          <w:trHeight w:hRule="exact" w:val="560"/>
        </w:trPr>
        <w:tc>
          <w:tcPr>
            <w:tcW w:w="1838" w:type="dxa"/>
            <w:vAlign w:val="center"/>
          </w:tcPr>
          <w:p w:rsidR="00A41414" w:rsidRDefault="00A41414">
            <w:pPr>
              <w:rPr>
                <w:rFonts w:ascii="華康中楷體" w:eastAsia="華康中楷體"/>
              </w:rPr>
            </w:pPr>
            <w:r>
              <w:rPr>
                <w:rFonts w:ascii="華康中楷體" w:eastAsia="華康中楷體" w:hint="eastAsia"/>
              </w:rPr>
              <w:t>擋修科目</w:t>
            </w:r>
          </w:p>
        </w:tc>
        <w:tc>
          <w:tcPr>
            <w:tcW w:w="3240" w:type="dxa"/>
            <w:gridSpan w:val="3"/>
            <w:vAlign w:val="center"/>
          </w:tcPr>
          <w:p w:rsidR="00A41414" w:rsidRDefault="00A41414">
            <w:pPr>
              <w:rPr>
                <w:rFonts w:ascii="華康中楷體" w:eastAsia="華康中楷體"/>
              </w:rPr>
            </w:pPr>
          </w:p>
        </w:tc>
        <w:tc>
          <w:tcPr>
            <w:tcW w:w="1080" w:type="dxa"/>
            <w:gridSpan w:val="2"/>
            <w:vAlign w:val="center"/>
          </w:tcPr>
          <w:p w:rsidR="00A41414" w:rsidRDefault="00A41414">
            <w:pPr>
              <w:rPr>
                <w:rFonts w:ascii="華康中楷體" w:eastAsia="華康中楷體"/>
              </w:rPr>
            </w:pPr>
            <w:r>
              <w:rPr>
                <w:rFonts w:ascii="華康中楷體" w:eastAsia="華康中楷體" w:hint="eastAsia"/>
              </w:rPr>
              <w:t>擋修分數</w:t>
            </w:r>
          </w:p>
        </w:tc>
        <w:tc>
          <w:tcPr>
            <w:tcW w:w="3339" w:type="dxa"/>
            <w:gridSpan w:val="3"/>
            <w:vAlign w:val="center"/>
          </w:tcPr>
          <w:p w:rsidR="00A41414" w:rsidRDefault="00A41414">
            <w:pPr>
              <w:rPr>
                <w:rFonts w:ascii="華康中楷體" w:eastAsia="華康中楷體"/>
              </w:rPr>
            </w:pPr>
          </w:p>
        </w:tc>
      </w:tr>
    </w:tbl>
    <w:p w:rsidR="008C33F8" w:rsidRPr="008C33F8" w:rsidRDefault="008C33F8" w:rsidP="008C33F8">
      <w:pPr>
        <w:rPr>
          <w:rFonts w:ascii="華康中楷體" w:eastAsia="華康中楷體"/>
          <w:b/>
          <w:vanish/>
        </w:rPr>
      </w:pPr>
    </w:p>
    <w:tbl>
      <w:tblPr>
        <w:tblW w:w="9489" w:type="dxa"/>
        <w:jc w:val="center"/>
        <w:tblCellSpacing w:w="6" w:type="dxa"/>
        <w:tblBorders>
          <w:top w:val="threeDEmboss" w:sz="6" w:space="0" w:color="auto"/>
          <w:left w:val="threeDEmboss" w:sz="6" w:space="0" w:color="auto"/>
          <w:bottom w:val="threeDEmboss" w:sz="6" w:space="0" w:color="auto"/>
          <w:right w:val="threeDEmboss" w:sz="6" w:space="0" w:color="auto"/>
        </w:tblBorders>
        <w:tblCellMar>
          <w:top w:w="40" w:type="dxa"/>
          <w:left w:w="40" w:type="dxa"/>
          <w:bottom w:w="40" w:type="dxa"/>
          <w:right w:w="40" w:type="dxa"/>
        </w:tblCellMar>
        <w:tblLook w:val="04A0" w:firstRow="1" w:lastRow="0" w:firstColumn="1" w:lastColumn="0" w:noHBand="0" w:noVBand="1"/>
      </w:tblPr>
      <w:tblGrid>
        <w:gridCol w:w="1663"/>
        <w:gridCol w:w="5574"/>
        <w:gridCol w:w="2252"/>
      </w:tblGrid>
      <w:tr w:rsidR="008C33F8" w:rsidRPr="008C33F8" w:rsidTr="008C33F8">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8C33F8" w:rsidRPr="008C33F8" w:rsidRDefault="008C33F8" w:rsidP="008C33F8">
            <w:pPr>
              <w:widowControl/>
              <w:jc w:val="center"/>
              <w:rPr>
                <w:rFonts w:ascii="新細明體" w:hAnsi="新細明體" w:cs="新細明體"/>
                <w:color w:val="000000"/>
                <w:kern w:val="0"/>
                <w:szCs w:val="24"/>
              </w:rPr>
            </w:pPr>
            <w:r w:rsidRPr="008C33F8">
              <w:rPr>
                <w:rFonts w:ascii="新細明體" w:hAnsi="新細明體" w:cs="新細明體"/>
                <w:color w:val="000000"/>
                <w:kern w:val="0"/>
                <w:szCs w:val="24"/>
              </w:rPr>
              <w:t>請勾選</w:t>
            </w:r>
          </w:p>
        </w:tc>
        <w:tc>
          <w:tcPr>
            <w:tcW w:w="0" w:type="auto"/>
            <w:tcBorders>
              <w:top w:val="outset" w:sz="6" w:space="0" w:color="auto"/>
              <w:left w:val="outset" w:sz="6" w:space="0" w:color="auto"/>
              <w:bottom w:val="outset" w:sz="6" w:space="0" w:color="auto"/>
              <w:right w:val="outset" w:sz="6" w:space="0" w:color="auto"/>
            </w:tcBorders>
            <w:vAlign w:val="center"/>
            <w:hideMark/>
          </w:tcPr>
          <w:p w:rsidR="008C33F8" w:rsidRPr="008C33F8" w:rsidRDefault="008C33F8" w:rsidP="008C33F8">
            <w:pPr>
              <w:widowControl/>
              <w:rPr>
                <w:rFonts w:ascii="新細明體" w:hAnsi="新細明體" w:cs="新細明體"/>
                <w:color w:val="000000"/>
                <w:kern w:val="0"/>
                <w:szCs w:val="24"/>
              </w:rPr>
            </w:pPr>
            <w:r w:rsidRPr="008C33F8">
              <w:rPr>
                <w:rFonts w:ascii="新細明體" w:hAnsi="新細明體" w:cs="新細明體"/>
                <w:color w:val="000000"/>
                <w:kern w:val="0"/>
                <w:szCs w:val="24"/>
              </w:rPr>
              <w:t>此科目對應之系所課程規畫所欲培養之核心能力</w:t>
            </w:r>
            <w:r w:rsidRPr="008C33F8">
              <w:rPr>
                <w:rFonts w:ascii="新細明體" w:hAnsi="新細明體" w:cs="新細明體"/>
                <w:color w:val="000000"/>
                <w:kern w:val="0"/>
                <w:szCs w:val="24"/>
              </w:rPr>
              <w:br/>
              <w:t xml:space="preserve">Core capability to be cultivated by this course </w:t>
            </w:r>
          </w:p>
        </w:tc>
        <w:tc>
          <w:tcPr>
            <w:tcW w:w="2234" w:type="dxa"/>
            <w:tcBorders>
              <w:top w:val="outset" w:sz="6" w:space="0" w:color="auto"/>
              <w:left w:val="outset" w:sz="6" w:space="0" w:color="auto"/>
              <w:bottom w:val="outset" w:sz="6" w:space="0" w:color="auto"/>
              <w:right w:val="outset" w:sz="6" w:space="0" w:color="auto"/>
            </w:tcBorders>
            <w:vAlign w:val="center"/>
            <w:hideMark/>
          </w:tcPr>
          <w:p w:rsidR="008C33F8" w:rsidRPr="008C33F8" w:rsidRDefault="008C33F8" w:rsidP="008C33F8">
            <w:pPr>
              <w:widowControl/>
              <w:rPr>
                <w:rFonts w:ascii="新細明體" w:hAnsi="新細明體" w:cs="新細明體"/>
                <w:color w:val="000000"/>
                <w:kern w:val="0"/>
                <w:szCs w:val="24"/>
              </w:rPr>
            </w:pPr>
            <w:r w:rsidRPr="008C33F8">
              <w:rPr>
                <w:rFonts w:ascii="新細明體" w:hAnsi="新細明體" w:cs="新細明體"/>
                <w:color w:val="000000"/>
                <w:kern w:val="0"/>
                <w:szCs w:val="24"/>
              </w:rPr>
              <w:t>權重（百分比）</w:t>
            </w:r>
            <w:r w:rsidRPr="008C33F8">
              <w:rPr>
                <w:rFonts w:ascii="新細明體" w:hAnsi="新細明體" w:cs="新細明體"/>
                <w:color w:val="000000"/>
                <w:kern w:val="0"/>
                <w:szCs w:val="24"/>
              </w:rPr>
              <w:br/>
              <w:t>Percentage</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w14:anchorId="6CBC0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9.5pt;mso-width-percent:0;mso-height-percent:0;mso-width-percent:0;mso-height-percent:0">
                  <v:imagedata r:id="rId7" o:title=""/>
                </v:shape>
              </w:pi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分析問題與提供對策</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Analyzing issues and offering solutions</w:t>
            </w:r>
          </w:p>
        </w:tc>
        <w:tc>
          <w:tcPr>
            <w:tcW w:w="22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77F6D" w:rsidRPr="008C33F8" w:rsidRDefault="00E37836" w:rsidP="00477F6D">
            <w:pPr>
              <w:widowControl/>
              <w:rPr>
                <w:rFonts w:ascii="新細明體" w:hAnsi="新細明體" w:cs="新細明體"/>
                <w:color w:val="000000"/>
                <w:kern w:val="0"/>
                <w:szCs w:val="24"/>
              </w:rPr>
            </w:pPr>
            <w:r>
              <w:rPr>
                <w:rFonts w:ascii="新細明體" w:hAnsi="新細明體" w:cs="新細明體"/>
                <w:noProof/>
                <w:color w:val="000000"/>
                <w:kern w:val="0"/>
                <w:szCs w:val="24"/>
              </w:rPr>
              <w:t>15</w: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v:shape id="_x0000_i1027" type="#_x0000_t75" alt="" style="width:19.5pt;height:19.5pt;mso-width-percent:0;mso-height-percent:0;mso-width-percent:0;mso-height-percent:0">
                  <v:imagedata r:id="rId7"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法學外文</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Legal studies in foreign language</w:t>
            </w:r>
          </w:p>
        </w:tc>
        <w:tc>
          <w:tcPr>
            <w:tcW w:w="2234"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E37836" w:rsidP="00477F6D">
            <w:pPr>
              <w:widowControl/>
              <w:rPr>
                <w:rFonts w:ascii="新細明體" w:hAnsi="新細明體" w:cs="新細明體"/>
                <w:color w:val="000000"/>
                <w:kern w:val="0"/>
                <w:szCs w:val="24"/>
              </w:rPr>
            </w:pPr>
            <w:r>
              <w:rPr>
                <w:rFonts w:ascii="新細明體" w:hAnsi="新細明體" w:cs="新細明體"/>
                <w:noProof/>
                <w:color w:val="000000"/>
                <w:kern w:val="0"/>
                <w:szCs w:val="24"/>
              </w:rPr>
              <w:t>35</w: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v:shape id="_x0000_i1029" type="#_x0000_t75" alt="" style="width:19.5pt;height:19.5pt;mso-width-percent:0;mso-height-percent:0;mso-width-percent:0;mso-height-percent:0">
                  <v:imagedata r:id="rId8"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法學寫作</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Legal writing</w:t>
            </w:r>
          </w:p>
        </w:tc>
        <w:tc>
          <w:tcPr>
            <w:tcW w:w="2234"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rPr>
                <w:rFonts w:ascii="新細明體" w:hAnsi="新細明體" w:cs="新細明體"/>
                <w:color w:val="000000"/>
                <w:kern w:val="0"/>
                <w:szCs w:val="24"/>
              </w:rPr>
            </w:pPr>
            <w:r>
              <w:rPr>
                <w:rFonts w:ascii="新細明體" w:hAnsi="新細明體" w:cs="新細明體"/>
                <w:noProof/>
                <w:color w:val="000000"/>
                <w:kern w:val="0"/>
                <w:szCs w:val="24"/>
              </w:rPr>
              <w:pict>
                <v:shape id="_x0000_i1030" type="#_x0000_t75" alt="" style="width:27.75pt;height:18pt;mso-width-percent:0;mso-height-percent:0;mso-width-percent:0;mso-height-percent:0">
                  <v:imagedata r:id="rId9" o:title=""/>
                </v:shape>
              </w:pic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v:shape id="_x0000_i1031" type="#_x0000_t75" alt="" style="width:19.5pt;height:19.5pt;mso-width-percent:0;mso-height-percent:0;mso-width-percent:0;mso-height-percent:0">
                  <v:imagedata r:id="rId7"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保障人權與社會正義</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Human rights protection and social justice</w:t>
            </w:r>
          </w:p>
        </w:tc>
        <w:tc>
          <w:tcPr>
            <w:tcW w:w="2234"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E37836" w:rsidP="00477F6D">
            <w:pPr>
              <w:widowControl/>
              <w:rPr>
                <w:rFonts w:ascii="新細明體" w:hAnsi="新細明體" w:cs="新細明體"/>
                <w:color w:val="000000"/>
                <w:kern w:val="0"/>
                <w:szCs w:val="24"/>
              </w:rPr>
            </w:pPr>
            <w:r>
              <w:rPr>
                <w:rFonts w:ascii="新細明體" w:hAnsi="新細明體" w:cs="新細明體"/>
                <w:noProof/>
                <w:color w:val="000000"/>
                <w:kern w:val="0"/>
                <w:szCs w:val="24"/>
              </w:rPr>
              <w:t>5</w: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v:shape id="_x0000_i1033" type="#_x0000_t75" alt="" style="width:19.5pt;height:19.5pt;mso-width-percent:0;mso-height-percent:0;mso-width-percent:0;mso-height-percent:0">
                  <v:imagedata r:id="rId7"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科際整合</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Interdisciplinary studies</w:t>
            </w:r>
          </w:p>
        </w:tc>
        <w:tc>
          <w:tcPr>
            <w:tcW w:w="2234"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E37836" w:rsidP="00477F6D">
            <w:pPr>
              <w:widowControl/>
              <w:rPr>
                <w:rFonts w:ascii="新細明體" w:hAnsi="新細明體" w:cs="新細明體"/>
                <w:color w:val="000000"/>
                <w:kern w:val="0"/>
                <w:szCs w:val="24"/>
              </w:rPr>
            </w:pPr>
            <w:r>
              <w:rPr>
                <w:rFonts w:ascii="新細明體" w:hAnsi="新細明體" w:cs="新細明體"/>
                <w:noProof/>
                <w:color w:val="000000"/>
                <w:kern w:val="0"/>
                <w:szCs w:val="24"/>
              </w:rPr>
              <w:t xml:space="preserve">25 </w: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012ED5" w:rsidP="00477F6D">
            <w:pPr>
              <w:widowControl/>
              <w:jc w:val="center"/>
              <w:rPr>
                <w:rFonts w:ascii="新細明體" w:hAnsi="新細明體" w:cs="新細明體"/>
                <w:color w:val="000000"/>
                <w:kern w:val="0"/>
                <w:szCs w:val="24"/>
              </w:rPr>
            </w:pPr>
            <w:r>
              <w:rPr>
                <w:rFonts w:ascii="新細明體" w:hAnsi="新細明體" w:cs="新細明體"/>
                <w:noProof/>
                <w:color w:val="000000"/>
                <w:kern w:val="0"/>
                <w:szCs w:val="24"/>
              </w:rPr>
              <w:pict>
                <v:shape id="_x0000_i1035" type="#_x0000_t75" alt="" style="width:19.5pt;height:19.5pt;mso-width-percent:0;mso-height-percent:0;mso-width-percent:0;mso-height-percent:0">
                  <v:imagedata r:id="rId7" o:title=""/>
                </v:shape>
              </w:pict>
            </w:r>
          </w:p>
        </w:tc>
        <w:tc>
          <w:tcPr>
            <w:tcW w:w="0" w:type="auto"/>
            <w:tcBorders>
              <w:top w:val="outset" w:sz="6" w:space="0" w:color="auto"/>
              <w:left w:val="outset" w:sz="6" w:space="0" w:color="auto"/>
              <w:bottom w:val="outset" w:sz="6" w:space="0" w:color="auto"/>
              <w:right w:val="outset" w:sz="6" w:space="0" w:color="auto"/>
            </w:tcBorders>
            <w:vAlign w:val="center"/>
          </w:tcPr>
          <w:p w:rsidR="00477F6D" w:rsidRPr="00477F6D"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國際視野 </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Global perspectives</w:t>
            </w:r>
          </w:p>
        </w:tc>
        <w:tc>
          <w:tcPr>
            <w:tcW w:w="2234" w:type="dxa"/>
            <w:tcBorders>
              <w:top w:val="outset" w:sz="6" w:space="0" w:color="auto"/>
              <w:left w:val="outset" w:sz="6" w:space="0" w:color="auto"/>
              <w:bottom w:val="outset" w:sz="6" w:space="0" w:color="auto"/>
              <w:right w:val="outset" w:sz="6" w:space="0" w:color="auto"/>
            </w:tcBorders>
            <w:vAlign w:val="center"/>
            <w:hideMark/>
          </w:tcPr>
          <w:p w:rsidR="00477F6D" w:rsidRPr="008C33F8" w:rsidRDefault="0097531E" w:rsidP="00477F6D">
            <w:pPr>
              <w:widowControl/>
              <w:rPr>
                <w:rFonts w:ascii="新細明體" w:hAnsi="新細明體" w:cs="新細明體"/>
                <w:color w:val="000000"/>
                <w:kern w:val="0"/>
                <w:szCs w:val="24"/>
              </w:rPr>
            </w:pPr>
            <w:r>
              <w:rPr>
                <w:rFonts w:ascii="新細明體" w:hAnsi="新細明體" w:cs="新細明體" w:hint="eastAsia"/>
                <w:noProof/>
                <w:color w:val="000000"/>
                <w:kern w:val="0"/>
                <w:szCs w:val="24"/>
              </w:rPr>
              <w:t>2</w:t>
            </w:r>
            <w:r>
              <w:rPr>
                <w:rFonts w:ascii="新細明體" w:hAnsi="新細明體" w:cs="新細明體"/>
                <w:noProof/>
                <w:color w:val="000000"/>
                <w:kern w:val="0"/>
                <w:szCs w:val="24"/>
              </w:rPr>
              <w:t xml:space="preserve">0 </w:t>
            </w:r>
            <w:r w:rsidR="00477F6D" w:rsidRPr="008C33F8">
              <w:rPr>
                <w:rFonts w:ascii="新細明體" w:hAnsi="新細明體" w:cs="新細明體"/>
                <w:color w:val="000000"/>
                <w:kern w:val="0"/>
                <w:szCs w:val="24"/>
              </w:rPr>
              <w:t xml:space="preserve">% </w:t>
            </w:r>
          </w:p>
        </w:tc>
      </w:tr>
      <w:tr w:rsidR="00477F6D" w:rsidRPr="008C33F8" w:rsidTr="00477F6D">
        <w:trPr>
          <w:tblCellSpacing w:w="6" w:type="dxa"/>
          <w:jc w:val="center"/>
        </w:trPr>
        <w:tc>
          <w:tcPr>
            <w:tcW w:w="1645" w:type="dxa"/>
            <w:tcBorders>
              <w:top w:val="outset" w:sz="6" w:space="0" w:color="auto"/>
              <w:left w:val="outset" w:sz="6" w:space="0" w:color="auto"/>
              <w:bottom w:val="outset" w:sz="6" w:space="0" w:color="auto"/>
              <w:right w:val="outset" w:sz="6" w:space="0" w:color="auto"/>
            </w:tcBorders>
            <w:vAlign w:val="center"/>
          </w:tcPr>
          <w:p w:rsidR="00477F6D" w:rsidRPr="008C33F8" w:rsidRDefault="00477F6D" w:rsidP="00477F6D">
            <w:pPr>
              <w:widowControl/>
              <w:jc w:val="center"/>
              <w:rPr>
                <w:rFonts w:ascii="新細明體" w:hAnsi="新細明體" w:cs="新細明體"/>
                <w:color w:val="000000"/>
                <w:kern w:val="0"/>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477F6D" w:rsidRDefault="00477F6D" w:rsidP="00477F6D">
            <w:pPr>
              <w:widowControl/>
              <w:rPr>
                <w:rFonts w:ascii="新細明體" w:hAnsi="新細明體" w:cs="新細明體"/>
                <w:color w:val="000000"/>
                <w:kern w:val="0"/>
                <w:szCs w:val="24"/>
              </w:rPr>
            </w:pPr>
            <w:r w:rsidRPr="00477F6D">
              <w:rPr>
                <w:rFonts w:ascii="新細明體" w:hAnsi="新細明體" w:cs="新細明體" w:hint="eastAsia"/>
                <w:color w:val="000000"/>
                <w:kern w:val="0"/>
                <w:szCs w:val="24"/>
              </w:rPr>
              <w:t>蒐集資料與批判思考</w:t>
            </w:r>
          </w:p>
          <w:p w:rsidR="00477F6D" w:rsidRPr="008C33F8" w:rsidRDefault="00477F6D" w:rsidP="00477F6D">
            <w:pPr>
              <w:widowControl/>
              <w:rPr>
                <w:rFonts w:ascii="新細明體" w:hAnsi="新細明體" w:cs="新細明體"/>
                <w:color w:val="000000"/>
                <w:kern w:val="0"/>
                <w:szCs w:val="24"/>
              </w:rPr>
            </w:pPr>
            <w:r w:rsidRPr="00477F6D">
              <w:rPr>
                <w:rFonts w:ascii="新細明體" w:hAnsi="新細明體" w:cs="新細明體"/>
                <w:color w:val="000000"/>
                <w:kern w:val="0"/>
                <w:szCs w:val="24"/>
              </w:rPr>
              <w:t>Collecting materials and critical thinking</w:t>
            </w:r>
          </w:p>
        </w:tc>
        <w:tc>
          <w:tcPr>
            <w:tcW w:w="2234" w:type="dxa"/>
            <w:tcBorders>
              <w:top w:val="outset" w:sz="6" w:space="0" w:color="auto"/>
              <w:left w:val="outset" w:sz="6" w:space="0" w:color="auto"/>
              <w:bottom w:val="outset" w:sz="6" w:space="0" w:color="auto"/>
              <w:right w:val="outset" w:sz="6" w:space="0" w:color="auto"/>
            </w:tcBorders>
            <w:vAlign w:val="center"/>
          </w:tcPr>
          <w:p w:rsidR="00477F6D" w:rsidRPr="008C33F8" w:rsidRDefault="00E37836" w:rsidP="00477F6D">
            <w:pPr>
              <w:widowControl/>
              <w:rPr>
                <w:rFonts w:ascii="新細明體" w:hAnsi="新細明體" w:cs="新細明體"/>
                <w:color w:val="000000"/>
                <w:kern w:val="0"/>
                <w:szCs w:val="24"/>
              </w:rPr>
            </w:pPr>
            <w:r>
              <w:rPr>
                <w:rFonts w:ascii="新細明體" w:hAnsi="新細明體" w:cs="新細明體"/>
                <w:color w:val="000000"/>
                <w:kern w:val="0"/>
                <w:szCs w:val="24"/>
              </w:rPr>
              <w:t>0</w:t>
            </w:r>
            <w:r w:rsidR="00477F6D" w:rsidRPr="008C33F8">
              <w:rPr>
                <w:rFonts w:ascii="新細明體" w:hAnsi="新細明體" w:cs="新細明體"/>
                <w:color w:val="000000"/>
                <w:kern w:val="0"/>
                <w:szCs w:val="24"/>
              </w:rPr>
              <w:t>%</w:t>
            </w:r>
          </w:p>
        </w:tc>
      </w:tr>
    </w:tbl>
    <w:p w:rsidR="00597A5F" w:rsidRDefault="00597A5F" w:rsidP="00597A5F">
      <w:pPr>
        <w:spacing w:line="240" w:lineRule="exact"/>
        <w:rPr>
          <w:rFonts w:ascii="華康中楷體" w:eastAsia="華康中楷體"/>
          <w:b/>
        </w:rPr>
      </w:pPr>
    </w:p>
    <w:p w:rsidR="008C33F8" w:rsidRDefault="008C33F8"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84DEA" w:rsidRDefault="00A84DEA" w:rsidP="00597A5F">
      <w:pPr>
        <w:spacing w:line="240" w:lineRule="exact"/>
        <w:rPr>
          <w:rFonts w:ascii="華康中楷體" w:eastAsia="華康中楷體"/>
          <w:b/>
        </w:rPr>
      </w:pPr>
    </w:p>
    <w:p w:rsidR="00A41414" w:rsidRDefault="00A41414">
      <w:pPr>
        <w:rPr>
          <w:rFonts w:ascii="華康中楷體" w:eastAsia="華康中楷體"/>
          <w:b/>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9014"/>
      </w:tblGrid>
      <w:tr w:rsidR="00A41414" w:rsidRPr="004446B1" w:rsidTr="009B128F">
        <w:trPr>
          <w:trHeight w:val="3393"/>
        </w:trPr>
        <w:tc>
          <w:tcPr>
            <w:tcW w:w="1673" w:type="dxa"/>
            <w:vAlign w:val="center"/>
          </w:tcPr>
          <w:p w:rsidR="00A41414" w:rsidRDefault="00A41414">
            <w:pPr>
              <w:rPr>
                <w:rFonts w:ascii="華康中楷體" w:eastAsia="華康中楷體"/>
              </w:rPr>
            </w:pPr>
            <w:r>
              <w:rPr>
                <w:rFonts w:ascii="華康中楷體" w:eastAsia="華康中楷體" w:hint="eastAsia"/>
              </w:rPr>
              <w:lastRenderedPageBreak/>
              <w:t>一、課程說明</w:t>
            </w:r>
          </w:p>
        </w:tc>
        <w:tc>
          <w:tcPr>
            <w:tcW w:w="8534" w:type="dxa"/>
            <w:vAlign w:val="center"/>
          </w:tcPr>
          <w:p w:rsidR="007B6F60" w:rsidRDefault="00E140E8" w:rsidP="00C60436">
            <w:pPr>
              <w:rPr>
                <w:rFonts w:ascii="華康中楷體"/>
              </w:rPr>
            </w:pPr>
            <w:r>
              <w:rPr>
                <w:rFonts w:ascii="華康中楷體" w:hint="eastAsia"/>
              </w:rPr>
              <w:t>制定於十八世紀的</w:t>
            </w:r>
            <w:r w:rsidR="004446B1">
              <w:rPr>
                <w:rFonts w:ascii="華康中楷體" w:hint="eastAsia"/>
              </w:rPr>
              <w:t>美國憲法中並未針對行政機關</w:t>
            </w:r>
            <w:r>
              <w:rPr>
                <w:rFonts w:ascii="華康中楷體" w:hint="eastAsia"/>
              </w:rPr>
              <w:t>（</w:t>
            </w:r>
            <w:r>
              <w:rPr>
                <w:rFonts w:ascii="華康中楷體" w:hint="eastAsia"/>
              </w:rPr>
              <w:t>a</w:t>
            </w:r>
            <w:r>
              <w:rPr>
                <w:rFonts w:ascii="華康中楷體"/>
              </w:rPr>
              <w:t>gency</w:t>
            </w:r>
            <w:r>
              <w:rPr>
                <w:rFonts w:ascii="華康中楷體" w:hint="eastAsia"/>
              </w:rPr>
              <w:t>）</w:t>
            </w:r>
            <w:r w:rsidR="004446B1">
              <w:rPr>
                <w:rFonts w:ascii="華康中楷體" w:hint="eastAsia"/>
              </w:rPr>
              <w:t>的</w:t>
            </w:r>
            <w:r w:rsidR="00595AFB">
              <w:rPr>
                <w:rFonts w:ascii="華康中楷體" w:hint="eastAsia"/>
              </w:rPr>
              <w:t>憲法地位和</w:t>
            </w:r>
            <w:r w:rsidR="004446B1">
              <w:rPr>
                <w:rFonts w:ascii="華康中楷體" w:hint="eastAsia"/>
              </w:rPr>
              <w:t>權力</w:t>
            </w:r>
            <w:r>
              <w:rPr>
                <w:rFonts w:ascii="華康中楷體" w:hint="eastAsia"/>
              </w:rPr>
              <w:t>控制</w:t>
            </w:r>
            <w:r w:rsidR="004446B1">
              <w:rPr>
                <w:rFonts w:ascii="華康中楷體" w:hint="eastAsia"/>
              </w:rPr>
              <w:t>有所規定。</w:t>
            </w:r>
            <w:r>
              <w:rPr>
                <w:rFonts w:ascii="華康中楷體" w:hint="eastAsia"/>
              </w:rPr>
              <w:t>然而邁入</w:t>
            </w:r>
            <w:r w:rsidR="004446B1">
              <w:rPr>
                <w:rFonts w:ascii="華康中楷體" w:hint="eastAsia"/>
              </w:rPr>
              <w:t>二十世紀開始，</w:t>
            </w:r>
            <w:r>
              <w:rPr>
                <w:rFonts w:ascii="華康中楷體" w:hint="eastAsia"/>
              </w:rPr>
              <w:t>隨著行政事務日趨龐雜，</w:t>
            </w:r>
            <w:r w:rsidR="004446B1">
              <w:rPr>
                <w:rFonts w:ascii="華康中楷體" w:hint="eastAsia"/>
              </w:rPr>
              <w:t>行政國家</w:t>
            </w:r>
            <w:r>
              <w:rPr>
                <w:rFonts w:ascii="華康中楷體" w:hint="eastAsia"/>
              </w:rPr>
              <w:t>（或管制國家）</w:t>
            </w:r>
            <w:r w:rsidR="004446B1">
              <w:rPr>
                <w:rFonts w:ascii="華康中楷體" w:hint="eastAsia"/>
              </w:rPr>
              <w:t>（</w:t>
            </w:r>
            <w:r>
              <w:rPr>
                <w:rFonts w:ascii="華康中楷體" w:hint="eastAsia"/>
              </w:rPr>
              <w:t>a</w:t>
            </w:r>
            <w:r>
              <w:rPr>
                <w:rFonts w:ascii="華康中楷體"/>
              </w:rPr>
              <w:t xml:space="preserve">dministrative state or </w:t>
            </w:r>
            <w:r w:rsidR="004446B1">
              <w:rPr>
                <w:rFonts w:ascii="華康中楷體"/>
              </w:rPr>
              <w:t>regulatory state</w:t>
            </w:r>
            <w:r w:rsidR="004446B1">
              <w:rPr>
                <w:rFonts w:ascii="華康中楷體" w:hint="eastAsia"/>
              </w:rPr>
              <w:t>）</w:t>
            </w:r>
            <w:r>
              <w:rPr>
                <w:rFonts w:ascii="華康中楷體" w:hint="eastAsia"/>
              </w:rPr>
              <w:t>已經是無可避免。然而，行政機關行使龐大的管制權力（其實也是政治權力），其</w:t>
            </w:r>
            <w:r w:rsidR="004446B1">
              <w:rPr>
                <w:rFonts w:ascii="華康中楷體" w:hint="eastAsia"/>
              </w:rPr>
              <w:t>合憲性基礎</w:t>
            </w:r>
            <w:r>
              <w:rPr>
                <w:rFonts w:ascii="華康中楷體" w:hint="eastAsia"/>
              </w:rPr>
              <w:t>從何而來？即成為小羅斯福總統新政</w:t>
            </w:r>
            <w:r w:rsidR="00021888">
              <w:rPr>
                <w:rFonts w:ascii="華康中楷體" w:hint="eastAsia"/>
              </w:rPr>
              <w:t>（</w:t>
            </w:r>
            <w:r w:rsidR="00021888">
              <w:rPr>
                <w:rFonts w:ascii="華康中楷體" w:hint="eastAsia"/>
              </w:rPr>
              <w:t>Ne</w:t>
            </w:r>
            <w:r w:rsidR="00021888">
              <w:rPr>
                <w:rFonts w:ascii="華康中楷體"/>
              </w:rPr>
              <w:t>w Deal</w:t>
            </w:r>
            <w:r w:rsidR="00021888">
              <w:rPr>
                <w:rFonts w:ascii="華康中楷體" w:hint="eastAsia"/>
              </w:rPr>
              <w:t>）</w:t>
            </w:r>
            <w:r>
              <w:rPr>
                <w:rFonts w:ascii="華康中楷體" w:hint="eastAsia"/>
              </w:rPr>
              <w:t>以來，</w:t>
            </w:r>
            <w:r w:rsidR="00021888">
              <w:rPr>
                <w:rFonts w:ascii="華康中楷體" w:hint="eastAsia"/>
              </w:rPr>
              <w:t>聯邦最高法院和</w:t>
            </w:r>
            <w:r w:rsidR="004446B1">
              <w:rPr>
                <w:rFonts w:ascii="華康中楷體" w:hint="eastAsia"/>
              </w:rPr>
              <w:t>美國公法學界的重大</w:t>
            </w:r>
            <w:r>
              <w:rPr>
                <w:rFonts w:ascii="華康中楷體" w:hint="eastAsia"/>
              </w:rPr>
              <w:t>課題</w:t>
            </w:r>
            <w:r w:rsidR="004446B1">
              <w:rPr>
                <w:rFonts w:ascii="華康中楷體" w:hint="eastAsia"/>
              </w:rPr>
              <w:t>。支持行政國家的論者</w:t>
            </w:r>
            <w:r w:rsidR="00021888">
              <w:rPr>
                <w:rFonts w:ascii="華康中楷體" w:hint="eastAsia"/>
              </w:rPr>
              <w:t>往往</w:t>
            </w:r>
            <w:r w:rsidR="004446B1">
              <w:rPr>
                <w:rFonts w:ascii="華康中楷體" w:hint="eastAsia"/>
              </w:rPr>
              <w:t>溯源至</w:t>
            </w:r>
            <w:r w:rsidR="00021888">
              <w:rPr>
                <w:rFonts w:ascii="華康中楷體" w:hint="eastAsia"/>
              </w:rPr>
              <w:t>新政後的聯邦最高法院判決，亦有認為</w:t>
            </w:r>
            <w:r w:rsidR="004446B1">
              <w:rPr>
                <w:rFonts w:ascii="華康中楷體"/>
              </w:rPr>
              <w:t>1946</w:t>
            </w:r>
            <w:r w:rsidR="004446B1">
              <w:rPr>
                <w:rFonts w:ascii="華康中楷體" w:hint="eastAsia"/>
              </w:rPr>
              <w:t>年公布施行的</w:t>
            </w:r>
            <w:r w:rsidR="00021888">
              <w:rPr>
                <w:rFonts w:ascii="華康中楷體" w:hint="eastAsia"/>
              </w:rPr>
              <w:t>〈</w:t>
            </w:r>
            <w:r w:rsidR="004446B1">
              <w:rPr>
                <w:rFonts w:ascii="華康中楷體" w:hint="eastAsia"/>
              </w:rPr>
              <w:t>行政程序法</w:t>
            </w:r>
            <w:r w:rsidR="00021888">
              <w:rPr>
                <w:rFonts w:ascii="華康中楷體" w:hint="eastAsia"/>
              </w:rPr>
              <w:t>〉</w:t>
            </w:r>
            <w:r w:rsidR="004446B1">
              <w:rPr>
                <w:rFonts w:ascii="華康中楷體" w:hint="eastAsia"/>
              </w:rPr>
              <w:t>（</w:t>
            </w:r>
            <w:r w:rsidR="004446B1">
              <w:rPr>
                <w:rFonts w:ascii="華康中楷體"/>
              </w:rPr>
              <w:t>Administrative Procedure Act</w:t>
            </w:r>
            <w:r w:rsidR="004446B1">
              <w:rPr>
                <w:rFonts w:ascii="華康中楷體" w:hint="eastAsia"/>
              </w:rPr>
              <w:t>）</w:t>
            </w:r>
            <w:r w:rsidR="00021888">
              <w:rPr>
                <w:rFonts w:ascii="華康中楷體" w:hint="eastAsia"/>
              </w:rPr>
              <w:t>可</w:t>
            </w:r>
            <w:r w:rsidR="004446B1">
              <w:rPr>
                <w:rFonts w:ascii="華康中楷體" w:hint="eastAsia"/>
              </w:rPr>
              <w:t>作為行政國家權力運作的規範基礎</w:t>
            </w:r>
            <w:proofErr w:type="gramStart"/>
            <w:r w:rsidR="004446B1">
              <w:rPr>
                <w:rFonts w:ascii="華康中楷體" w:hint="eastAsia"/>
              </w:rPr>
              <w:t>（</w:t>
            </w:r>
            <w:proofErr w:type="gramEnd"/>
            <w:r w:rsidR="00021888">
              <w:rPr>
                <w:rFonts w:ascii="華康中楷體" w:hint="eastAsia"/>
              </w:rPr>
              <w:t>如</w:t>
            </w:r>
            <w:r w:rsidR="00546412">
              <w:rPr>
                <w:rFonts w:ascii="華康中楷體"/>
              </w:rPr>
              <w:t>William N. Eskridge, Jr.</w:t>
            </w:r>
            <w:r w:rsidR="00021888">
              <w:rPr>
                <w:rFonts w:ascii="華康中楷體" w:hint="eastAsia"/>
              </w:rPr>
              <w:t>即</w:t>
            </w:r>
            <w:r w:rsidR="004446B1">
              <w:rPr>
                <w:rFonts w:ascii="華康中楷體" w:hint="eastAsia"/>
              </w:rPr>
              <w:t>認為</w:t>
            </w:r>
            <w:r w:rsidR="00021888">
              <w:rPr>
                <w:rFonts w:ascii="華康中楷體" w:hint="eastAsia"/>
              </w:rPr>
              <w:t>〈</w:t>
            </w:r>
            <w:r w:rsidR="004446B1">
              <w:rPr>
                <w:rFonts w:ascii="華康中楷體" w:hint="eastAsia"/>
              </w:rPr>
              <w:t>行政程序法</w:t>
            </w:r>
            <w:r w:rsidR="00021888">
              <w:rPr>
                <w:rFonts w:ascii="華康中楷體" w:hint="eastAsia"/>
              </w:rPr>
              <w:t>〉</w:t>
            </w:r>
            <w:r w:rsidR="00546412">
              <w:rPr>
                <w:rFonts w:ascii="華康中楷體" w:hint="eastAsia"/>
              </w:rPr>
              <w:t>是小寫的「憲法」（</w:t>
            </w:r>
            <w:r w:rsidR="00546412">
              <w:rPr>
                <w:rFonts w:ascii="華康中楷體" w:hint="eastAsia"/>
              </w:rPr>
              <w:t>s</w:t>
            </w:r>
            <w:r w:rsidR="00546412">
              <w:rPr>
                <w:rFonts w:ascii="華康中楷體"/>
              </w:rPr>
              <w:t>mall-c Constitution</w:t>
            </w:r>
            <w:r w:rsidR="00546412">
              <w:rPr>
                <w:rFonts w:ascii="華康中楷體" w:hint="eastAsia"/>
              </w:rPr>
              <w:t>）</w:t>
            </w:r>
            <w:proofErr w:type="gramStart"/>
            <w:r w:rsidR="004446B1">
              <w:rPr>
                <w:rFonts w:ascii="華康中楷體" w:hint="eastAsia"/>
              </w:rPr>
              <w:t>）</w:t>
            </w:r>
            <w:proofErr w:type="gramEnd"/>
            <w:r w:rsidR="00546412">
              <w:rPr>
                <w:rFonts w:ascii="華康中楷體" w:hint="eastAsia"/>
              </w:rPr>
              <w:t>。這股趨勢</w:t>
            </w:r>
            <w:proofErr w:type="gramStart"/>
            <w:r w:rsidR="00021888">
              <w:rPr>
                <w:rFonts w:ascii="華康中楷體" w:hint="eastAsia"/>
              </w:rPr>
              <w:t>雖著</w:t>
            </w:r>
            <w:r w:rsidR="00021888">
              <w:rPr>
                <w:rFonts w:ascii="華康中楷體" w:hint="eastAsia"/>
              </w:rPr>
              <w:t>1</w:t>
            </w:r>
            <w:r w:rsidR="00021888">
              <w:rPr>
                <w:rFonts w:ascii="華康中楷體"/>
              </w:rPr>
              <w:t>970</w:t>
            </w:r>
            <w:proofErr w:type="gramEnd"/>
            <w:r w:rsidR="00021888">
              <w:rPr>
                <w:rFonts w:ascii="華康中楷體" w:hint="eastAsia"/>
              </w:rPr>
              <w:t>年代的「權利革命」（環境權、民權、性別平權等），更是甚囂塵上。</w:t>
            </w:r>
            <w:r w:rsidR="00546412">
              <w:rPr>
                <w:rFonts w:ascii="華康中楷體" w:hint="eastAsia"/>
              </w:rPr>
              <w:t>到了</w:t>
            </w:r>
            <w:proofErr w:type="gramStart"/>
            <w:r w:rsidR="00546412">
              <w:rPr>
                <w:rFonts w:ascii="華康中楷體"/>
              </w:rPr>
              <w:t>1980</w:t>
            </w:r>
            <w:proofErr w:type="gramEnd"/>
            <w:r w:rsidR="00546412">
              <w:rPr>
                <w:rFonts w:ascii="華康中楷體" w:hint="eastAsia"/>
              </w:rPr>
              <w:t>年代</w:t>
            </w:r>
            <w:r w:rsidR="00021888">
              <w:rPr>
                <w:rFonts w:ascii="華康中楷體" w:hint="eastAsia"/>
              </w:rPr>
              <w:t>，一方面</w:t>
            </w:r>
            <w:r w:rsidR="00546412">
              <w:rPr>
                <w:rFonts w:ascii="華康中楷體" w:hint="eastAsia"/>
              </w:rPr>
              <w:t>雷根政府</w:t>
            </w:r>
            <w:r w:rsidR="00021888">
              <w:rPr>
                <w:rFonts w:ascii="華康中楷體" w:hint="eastAsia"/>
              </w:rPr>
              <w:t>透</w:t>
            </w:r>
            <w:r w:rsidR="00546412">
              <w:rPr>
                <w:rFonts w:ascii="華康中楷體" w:hint="eastAsia"/>
              </w:rPr>
              <w:t>過白宮行政革新，賦予預算管理局（</w:t>
            </w:r>
            <w:r w:rsidR="00546412">
              <w:rPr>
                <w:rFonts w:ascii="華康中楷體" w:hint="eastAsia"/>
              </w:rPr>
              <w:t>O</w:t>
            </w:r>
            <w:r w:rsidR="00546412">
              <w:rPr>
                <w:rFonts w:ascii="華康中楷體"/>
              </w:rPr>
              <w:t>ffice of Management and Budget</w:t>
            </w:r>
            <w:r w:rsidR="00546412">
              <w:rPr>
                <w:rFonts w:ascii="華康中楷體" w:hint="eastAsia"/>
              </w:rPr>
              <w:t>）</w:t>
            </w:r>
            <w:r w:rsidR="00021888">
              <w:rPr>
                <w:rFonts w:ascii="華康中楷體" w:hint="eastAsia"/>
              </w:rPr>
              <w:t>對行政機關有</w:t>
            </w:r>
            <w:r w:rsidR="00546412">
              <w:rPr>
                <w:rFonts w:ascii="華康中楷體" w:hint="eastAsia"/>
              </w:rPr>
              <w:t>更強大的控制力，</w:t>
            </w:r>
            <w:r w:rsidR="00021888">
              <w:rPr>
                <w:rFonts w:ascii="華康中楷體" w:hint="eastAsia"/>
              </w:rPr>
              <w:t>形成</w:t>
            </w:r>
            <w:r w:rsidR="00546412">
              <w:rPr>
                <w:rFonts w:ascii="華康中楷體" w:hint="eastAsia"/>
              </w:rPr>
              <w:t>日後「行政權一元論」（</w:t>
            </w:r>
            <w:r w:rsidR="00546412">
              <w:rPr>
                <w:rFonts w:ascii="華康中楷體"/>
              </w:rPr>
              <w:t>unitary executive theory</w:t>
            </w:r>
            <w:r w:rsidR="00546412">
              <w:rPr>
                <w:rFonts w:ascii="華康中楷體" w:hint="eastAsia"/>
              </w:rPr>
              <w:t>）的濫觴，二方面聯邦最高法院</w:t>
            </w:r>
            <w:r w:rsidR="0096061C">
              <w:rPr>
                <w:rFonts w:ascii="華康中楷體" w:hint="eastAsia"/>
              </w:rPr>
              <w:t>在</w:t>
            </w:r>
            <w:r w:rsidR="0096061C">
              <w:rPr>
                <w:rFonts w:ascii="華康中楷體"/>
              </w:rPr>
              <w:t>1984</w:t>
            </w:r>
            <w:r w:rsidR="0096061C">
              <w:rPr>
                <w:rFonts w:ascii="華康中楷體" w:hint="eastAsia"/>
              </w:rPr>
              <w:t>年作成</w:t>
            </w:r>
            <w:r w:rsidR="0096061C" w:rsidRPr="0096061C">
              <w:rPr>
                <w:rFonts w:ascii="華康中楷體"/>
                <w:i/>
                <w:iCs/>
              </w:rPr>
              <w:t>Chevron v. Natural Resources Defense Council</w:t>
            </w:r>
            <w:r w:rsidR="0096061C">
              <w:rPr>
                <w:rFonts w:ascii="華康中楷體" w:hint="eastAsia"/>
              </w:rPr>
              <w:t>判決，高舉司法謙讓（</w:t>
            </w:r>
            <w:r w:rsidR="0096061C">
              <w:rPr>
                <w:rFonts w:ascii="華康中楷體"/>
              </w:rPr>
              <w:t>judicial deference</w:t>
            </w:r>
            <w:r w:rsidR="0096061C">
              <w:rPr>
                <w:rFonts w:ascii="華康中楷體" w:hint="eastAsia"/>
              </w:rPr>
              <w:t>）原則，讓行政</w:t>
            </w:r>
            <w:r w:rsidR="00021888">
              <w:rPr>
                <w:rFonts w:ascii="華康中楷體" w:hint="eastAsia"/>
              </w:rPr>
              <w:t>機關</w:t>
            </w:r>
            <w:r w:rsidR="0096061C">
              <w:rPr>
                <w:rFonts w:ascii="華康中楷體" w:hint="eastAsia"/>
              </w:rPr>
              <w:t>的法律解釋取得優勢</w:t>
            </w:r>
            <w:r w:rsidR="00021888">
              <w:rPr>
                <w:rFonts w:ascii="華康中楷體" w:hint="eastAsia"/>
              </w:rPr>
              <w:t>，各項管制措施的司法審查密度降低</w:t>
            </w:r>
            <w:r w:rsidR="0096061C">
              <w:rPr>
                <w:rFonts w:ascii="華康中楷體" w:hint="eastAsia"/>
              </w:rPr>
              <w:t>。</w:t>
            </w:r>
            <w:r w:rsidR="00021888">
              <w:rPr>
                <w:rFonts w:ascii="華康中楷體" w:hint="eastAsia"/>
              </w:rPr>
              <w:t>C</w:t>
            </w:r>
            <w:r w:rsidR="00021888">
              <w:rPr>
                <w:rFonts w:ascii="華康中楷體"/>
              </w:rPr>
              <w:t>hevron</w:t>
            </w:r>
            <w:r w:rsidR="00021888">
              <w:rPr>
                <w:rFonts w:ascii="華康中楷體" w:hint="eastAsia"/>
              </w:rPr>
              <w:t>謙讓原則在聯邦最高法院</w:t>
            </w:r>
            <w:r w:rsidR="0096061C">
              <w:rPr>
                <w:rFonts w:ascii="華康中楷體" w:hint="eastAsia"/>
              </w:rPr>
              <w:t>歷經三十年</w:t>
            </w:r>
            <w:proofErr w:type="gramStart"/>
            <w:r w:rsidR="0096061C">
              <w:rPr>
                <w:rFonts w:ascii="華康中楷體" w:hint="eastAsia"/>
              </w:rPr>
              <w:t>不</w:t>
            </w:r>
            <w:proofErr w:type="gramEnd"/>
            <w:r w:rsidR="0096061C">
              <w:rPr>
                <w:rFonts w:ascii="華康中楷體" w:hint="eastAsia"/>
              </w:rPr>
              <w:t>墜，</w:t>
            </w:r>
            <w:r w:rsidR="00021888">
              <w:rPr>
                <w:rFonts w:ascii="華康中楷體" w:hint="eastAsia"/>
              </w:rPr>
              <w:t>直到</w:t>
            </w:r>
            <w:r w:rsidR="0096061C">
              <w:rPr>
                <w:rFonts w:ascii="華康中楷體" w:hint="eastAsia"/>
              </w:rPr>
              <w:t>邁入</w:t>
            </w:r>
            <w:proofErr w:type="gramStart"/>
            <w:r w:rsidR="0096061C">
              <w:rPr>
                <w:rFonts w:ascii="華康中楷體"/>
              </w:rPr>
              <w:t>2010</w:t>
            </w:r>
            <w:proofErr w:type="gramEnd"/>
            <w:r w:rsidR="0096061C">
              <w:rPr>
                <w:rFonts w:ascii="華康中楷體" w:hint="eastAsia"/>
              </w:rPr>
              <w:t>年代開始，陸續有不少法律學者開始批判行政國家的權力擴張掏空了美國憲法的權力分立</w:t>
            </w:r>
            <w:r w:rsidR="00021888">
              <w:rPr>
                <w:rFonts w:ascii="華康中楷體" w:hint="eastAsia"/>
              </w:rPr>
              <w:t>體制</w:t>
            </w:r>
            <w:r w:rsidR="0096061C">
              <w:rPr>
                <w:rFonts w:ascii="華康中楷體" w:hint="eastAsia"/>
              </w:rPr>
              <w:t>，進而認為行政國家違憲。</w:t>
            </w:r>
            <w:r w:rsidR="00021888">
              <w:rPr>
                <w:rFonts w:ascii="華康中楷體" w:hint="eastAsia"/>
              </w:rPr>
              <w:t>聯邦最高法院也開始在各種案件中援引「重要問題」原則（</w:t>
            </w:r>
            <w:r w:rsidR="00021888">
              <w:rPr>
                <w:rFonts w:ascii="華康中楷體" w:hint="eastAsia"/>
              </w:rPr>
              <w:t>M</w:t>
            </w:r>
            <w:r w:rsidR="00021888">
              <w:rPr>
                <w:rFonts w:ascii="華康中楷體"/>
              </w:rPr>
              <w:t>ajor Questions Doctrine</w:t>
            </w:r>
            <w:r w:rsidR="00021888">
              <w:rPr>
                <w:rFonts w:ascii="華康中楷體" w:hint="eastAsia"/>
              </w:rPr>
              <w:t>），迴避適用</w:t>
            </w:r>
            <w:r w:rsidR="00021888">
              <w:rPr>
                <w:rFonts w:ascii="華康中楷體" w:hint="eastAsia"/>
              </w:rPr>
              <w:t>C</w:t>
            </w:r>
            <w:r w:rsidR="00021888">
              <w:rPr>
                <w:rFonts w:ascii="華康中楷體"/>
              </w:rPr>
              <w:t>hevron</w:t>
            </w:r>
            <w:r w:rsidR="00021888">
              <w:rPr>
                <w:rFonts w:ascii="華康中楷體" w:hint="eastAsia"/>
              </w:rPr>
              <w:t>謙讓原則。因此，針對行政國家是否合乎美國憲法體制，以</w:t>
            </w:r>
            <w:r w:rsidR="00021888">
              <w:rPr>
                <w:rFonts w:ascii="華康中楷體" w:hint="eastAsia"/>
              </w:rPr>
              <w:t>C</w:t>
            </w:r>
            <w:r w:rsidR="00021888">
              <w:rPr>
                <w:rFonts w:ascii="華康中楷體"/>
              </w:rPr>
              <w:t>hevron</w:t>
            </w:r>
            <w:r w:rsidR="00021888">
              <w:rPr>
                <w:rFonts w:ascii="華康中楷體" w:hint="eastAsia"/>
              </w:rPr>
              <w:t>為基礎的行政法是否違憲，引發重大論戰。本專題研究將以此一行政法上的重大論戰為核心，從判決、教科書和重要學術論文出發，連續三年分別探討「</w:t>
            </w:r>
            <w:r w:rsidR="00021888">
              <w:rPr>
                <w:rFonts w:ascii="華康中楷體" w:hint="eastAsia"/>
              </w:rPr>
              <w:t>C</w:t>
            </w:r>
            <w:r w:rsidR="00021888">
              <w:rPr>
                <w:rFonts w:ascii="華康中楷體"/>
              </w:rPr>
              <w:t>hevron</w:t>
            </w:r>
            <w:r w:rsidR="00021888">
              <w:rPr>
                <w:rFonts w:ascii="華康中楷體" w:hint="eastAsia"/>
              </w:rPr>
              <w:t>謙讓原則」、「行政權一元論」和「正當行政程序</w:t>
            </w:r>
            <w:r w:rsidR="0097531E">
              <w:rPr>
                <w:rFonts w:ascii="華康中楷體" w:hint="eastAsia"/>
              </w:rPr>
              <w:t>與內部行政法</w:t>
            </w:r>
            <w:r w:rsidR="00021888">
              <w:rPr>
                <w:rFonts w:ascii="華康中楷體" w:hint="eastAsia"/>
              </w:rPr>
              <w:t>」。</w:t>
            </w:r>
          </w:p>
          <w:p w:rsidR="0096061C" w:rsidRPr="00021888" w:rsidRDefault="0096061C" w:rsidP="00C60436">
            <w:pPr>
              <w:rPr>
                <w:rFonts w:ascii="華康中楷體"/>
              </w:rPr>
            </w:pPr>
          </w:p>
          <w:p w:rsidR="0096061C" w:rsidRPr="00564D0B" w:rsidRDefault="0096061C" w:rsidP="00C60436">
            <w:pPr>
              <w:rPr>
                <w:rFonts w:ascii="華康中楷體"/>
              </w:rPr>
            </w:pPr>
            <w:r>
              <w:rPr>
                <w:rFonts w:ascii="華康中楷體" w:hint="eastAsia"/>
              </w:rPr>
              <w:t>本</w:t>
            </w:r>
            <w:r w:rsidR="0097531E">
              <w:rPr>
                <w:rFonts w:ascii="華康中楷體" w:hint="eastAsia"/>
              </w:rPr>
              <w:t>年度</w:t>
            </w:r>
            <w:r>
              <w:rPr>
                <w:rFonts w:ascii="華康中楷體" w:hint="eastAsia"/>
              </w:rPr>
              <w:t>將</w:t>
            </w:r>
            <w:r w:rsidR="0097531E">
              <w:rPr>
                <w:rFonts w:ascii="華康中楷體" w:hint="eastAsia"/>
              </w:rPr>
              <w:t>先以禁止授權原則和</w:t>
            </w:r>
            <w:r w:rsidR="0097531E">
              <w:rPr>
                <w:rFonts w:ascii="華康中楷體" w:hint="eastAsia"/>
              </w:rPr>
              <w:t>C</w:t>
            </w:r>
            <w:r w:rsidR="0097531E">
              <w:rPr>
                <w:rFonts w:ascii="華康中楷體"/>
              </w:rPr>
              <w:t>hevron</w:t>
            </w:r>
            <w:r w:rsidR="0097531E">
              <w:rPr>
                <w:rFonts w:ascii="華康中楷體" w:hint="eastAsia"/>
              </w:rPr>
              <w:t>謙讓原則為主軸，透過蘇格拉底教學法，引導學生認識和瞭解聯邦最高法院的重要判決，並輔以主要教科書和相關論文，</w:t>
            </w:r>
            <w:r>
              <w:rPr>
                <w:rFonts w:ascii="華康中楷體" w:hint="eastAsia"/>
              </w:rPr>
              <w:t>彼此參照，</w:t>
            </w:r>
            <w:r w:rsidR="0097531E">
              <w:rPr>
                <w:rFonts w:ascii="華康中楷體" w:hint="eastAsia"/>
              </w:rPr>
              <w:t>深入</w:t>
            </w:r>
            <w:r w:rsidR="00A068E6">
              <w:rPr>
                <w:rFonts w:ascii="華康中楷體" w:hint="eastAsia"/>
              </w:rPr>
              <w:t>美國行政法的理論</w:t>
            </w:r>
            <w:r w:rsidR="0097531E">
              <w:rPr>
                <w:rFonts w:ascii="華康中楷體" w:hint="eastAsia"/>
              </w:rPr>
              <w:t>發展</w:t>
            </w:r>
            <w:r w:rsidR="00A068E6">
              <w:rPr>
                <w:rFonts w:ascii="華康中楷體" w:hint="eastAsia"/>
              </w:rPr>
              <w:t>與實務</w:t>
            </w:r>
            <w:r w:rsidR="0097531E">
              <w:rPr>
                <w:rFonts w:ascii="華康中楷體" w:hint="eastAsia"/>
              </w:rPr>
              <w:t>趨勢</w:t>
            </w:r>
            <w:r w:rsidR="00A068E6">
              <w:rPr>
                <w:rFonts w:ascii="華康中楷體" w:hint="eastAsia"/>
              </w:rPr>
              <w:t>。</w:t>
            </w:r>
          </w:p>
        </w:tc>
      </w:tr>
      <w:tr w:rsidR="00A41414" w:rsidTr="009B128F">
        <w:trPr>
          <w:trHeight w:val="1240"/>
        </w:trPr>
        <w:tc>
          <w:tcPr>
            <w:tcW w:w="1673" w:type="dxa"/>
            <w:vAlign w:val="center"/>
          </w:tcPr>
          <w:p w:rsidR="00A41414" w:rsidRDefault="00A41414">
            <w:pPr>
              <w:rPr>
                <w:rFonts w:ascii="華康中楷體" w:eastAsia="華康中楷體"/>
              </w:rPr>
            </w:pPr>
            <w:r>
              <w:rPr>
                <w:rFonts w:ascii="華康中楷體" w:eastAsia="華康中楷體" w:hint="eastAsia"/>
              </w:rPr>
              <w:t>二、指定用書</w:t>
            </w:r>
          </w:p>
        </w:tc>
        <w:tc>
          <w:tcPr>
            <w:tcW w:w="8534" w:type="dxa"/>
            <w:vAlign w:val="center"/>
          </w:tcPr>
          <w:p w:rsidR="00A41414" w:rsidRDefault="00595AFB" w:rsidP="00595AFB">
            <w:pPr>
              <w:ind w:left="240" w:hangingChars="100" w:hanging="240"/>
              <w:rPr>
                <w:rFonts w:ascii="華康中楷體" w:eastAsia="華康中楷體"/>
              </w:rPr>
            </w:pPr>
            <w:r w:rsidRPr="00595AFB">
              <w:rPr>
                <w:rFonts w:cs="新細明體" w:hint="eastAsia"/>
              </w:rPr>
              <w:t>[</w:t>
            </w:r>
            <w:r>
              <w:rPr>
                <w:rFonts w:cs="新細明體" w:hint="eastAsia"/>
              </w:rPr>
              <w:t>簡稱</w:t>
            </w:r>
            <w:r w:rsidRPr="00F63B82">
              <w:rPr>
                <w:rFonts w:cs="新細明體"/>
                <w:b/>
              </w:rPr>
              <w:t>Breyer</w:t>
            </w:r>
            <w:r w:rsidRPr="00595AFB">
              <w:rPr>
                <w:rFonts w:cs="新細明體"/>
              </w:rPr>
              <w:t>]</w:t>
            </w:r>
            <w:r>
              <w:rPr>
                <w:rFonts w:cs="新細明體"/>
              </w:rPr>
              <w:t xml:space="preserve"> </w:t>
            </w:r>
            <w:r w:rsidR="00C6541F" w:rsidRPr="00595AFB">
              <w:rPr>
                <w:rFonts w:hint="eastAsia"/>
              </w:rPr>
              <w:t>S</w:t>
            </w:r>
            <w:r w:rsidR="00C6541F">
              <w:rPr>
                <w:rFonts w:ascii="華康中楷體" w:eastAsia="華康中楷體"/>
              </w:rPr>
              <w:t>tephen G. Breyer</w:t>
            </w:r>
            <w:r w:rsidR="00ED4AF9">
              <w:rPr>
                <w:rFonts w:ascii="華康中楷體" w:eastAsia="華康中楷體"/>
              </w:rPr>
              <w:t>,</w:t>
            </w:r>
            <w:r>
              <w:rPr>
                <w:rFonts w:ascii="華康中楷體" w:eastAsia="華康中楷體"/>
              </w:rPr>
              <w:t xml:space="preserve"> Richard B. Stewart, Cass R. Sunstein, Adrian </w:t>
            </w:r>
            <w:proofErr w:type="spellStart"/>
            <w:r>
              <w:rPr>
                <w:rFonts w:ascii="華康中楷體" w:eastAsia="華康中楷體"/>
              </w:rPr>
              <w:t>Vermeule</w:t>
            </w:r>
            <w:proofErr w:type="spellEnd"/>
            <w:r>
              <w:rPr>
                <w:rFonts w:ascii="華康中楷體" w:eastAsia="華康中楷體"/>
              </w:rPr>
              <w:t xml:space="preserve">, Michael E. </w:t>
            </w:r>
            <w:proofErr w:type="spellStart"/>
            <w:r>
              <w:rPr>
                <w:rFonts w:ascii="華康中楷體" w:eastAsia="華康中楷體"/>
              </w:rPr>
              <w:t>Herz</w:t>
            </w:r>
            <w:proofErr w:type="spellEnd"/>
            <w:r>
              <w:rPr>
                <w:rFonts w:ascii="華康中楷體" w:eastAsia="華康中楷體"/>
              </w:rPr>
              <w:t>,</w:t>
            </w:r>
            <w:r w:rsidR="00ED4AF9">
              <w:rPr>
                <w:rFonts w:ascii="華康中楷體" w:eastAsia="華康中楷體"/>
              </w:rPr>
              <w:t xml:space="preserve"> </w:t>
            </w:r>
            <w:r w:rsidR="00ED4AF9" w:rsidRPr="00595AFB">
              <w:rPr>
                <w:rFonts w:ascii="華康中楷體" w:eastAsia="華康中楷體"/>
                <w:smallCaps/>
              </w:rPr>
              <w:t>Administrative Law and Regulatory Policy</w:t>
            </w:r>
            <w:r w:rsidR="00ED4AF9">
              <w:rPr>
                <w:rFonts w:ascii="華康中楷體" w:eastAsia="華康中楷體"/>
              </w:rPr>
              <w:t xml:space="preserve">, </w:t>
            </w:r>
            <w:r>
              <w:rPr>
                <w:rFonts w:ascii="華康中楷體" w:eastAsia="華康中楷體"/>
              </w:rPr>
              <w:t>8</w:t>
            </w:r>
            <w:r w:rsidRPr="00595AFB">
              <w:rPr>
                <w:rFonts w:ascii="華康中楷體" w:eastAsia="華康中楷體"/>
                <w:vertAlign w:val="superscript"/>
              </w:rPr>
              <w:t>th</w:t>
            </w:r>
            <w:r>
              <w:rPr>
                <w:rFonts w:ascii="華康中楷體" w:eastAsia="華康中楷體"/>
              </w:rPr>
              <w:t xml:space="preserve"> Edition, </w:t>
            </w:r>
            <w:r w:rsidR="00ED4AF9">
              <w:rPr>
                <w:rFonts w:ascii="華康中楷體" w:eastAsia="華康中楷體"/>
              </w:rPr>
              <w:t xml:space="preserve">Wolters Kluwer. </w:t>
            </w:r>
          </w:p>
          <w:p w:rsidR="00ED4AF9" w:rsidRDefault="00595AFB" w:rsidP="00595AFB">
            <w:pPr>
              <w:ind w:left="240" w:hangingChars="100" w:hanging="240"/>
              <w:rPr>
                <w:rFonts w:ascii="華康中楷體" w:eastAsia="華康中楷體"/>
              </w:rPr>
            </w:pPr>
            <w:r>
              <w:rPr>
                <w:rFonts w:ascii="華康中楷體" w:eastAsia="華康中楷體"/>
              </w:rPr>
              <w:t>[</w:t>
            </w:r>
            <w:r w:rsidRPr="00F63B82">
              <w:rPr>
                <w:rFonts w:cs="新細明體" w:hint="eastAsia"/>
              </w:rPr>
              <w:t>簡稱</w:t>
            </w:r>
            <w:r w:rsidRPr="00F63B82">
              <w:rPr>
                <w:rFonts w:cs="新細明體" w:hint="eastAsia"/>
                <w:b/>
              </w:rPr>
              <w:t>S</w:t>
            </w:r>
            <w:r w:rsidRPr="00F63B82">
              <w:rPr>
                <w:rFonts w:cs="新細明體"/>
                <w:b/>
              </w:rPr>
              <w:t>trauss</w:t>
            </w:r>
            <w:r w:rsidRPr="00F63B82">
              <w:t xml:space="preserve">] </w:t>
            </w:r>
            <w:r w:rsidR="00ED4AF9" w:rsidRPr="00F63B82">
              <w:rPr>
                <w:rFonts w:hint="eastAsia"/>
              </w:rPr>
              <w:t>P</w:t>
            </w:r>
            <w:r w:rsidR="00ED4AF9">
              <w:rPr>
                <w:rFonts w:ascii="華康中楷體" w:eastAsia="華康中楷體"/>
              </w:rPr>
              <w:t xml:space="preserve">eter L. Strauss, </w:t>
            </w:r>
            <w:r>
              <w:rPr>
                <w:rFonts w:ascii="華康中楷體" w:eastAsia="華康中楷體"/>
              </w:rPr>
              <w:t>Todd D. Rakoff, Gillian E. Metzger, David J. Barron, Anne Joseph O</w:t>
            </w:r>
            <w:r>
              <w:rPr>
                <w:rFonts w:ascii="華康中楷體" w:eastAsia="華康中楷體"/>
              </w:rPr>
              <w:t>’</w:t>
            </w:r>
            <w:r>
              <w:rPr>
                <w:rFonts w:ascii="華康中楷體" w:eastAsia="華康中楷體"/>
              </w:rPr>
              <w:t xml:space="preserve">Connell, </w:t>
            </w:r>
            <w:r w:rsidRPr="00595AFB">
              <w:rPr>
                <w:rFonts w:ascii="華康中楷體" w:eastAsia="華康中楷體"/>
                <w:smallCaps/>
              </w:rPr>
              <w:t xml:space="preserve">Gellhorn and </w:t>
            </w:r>
            <w:proofErr w:type="spellStart"/>
            <w:r w:rsidRPr="00595AFB">
              <w:rPr>
                <w:rFonts w:ascii="華康中楷體" w:eastAsia="華康中楷體"/>
                <w:smallCaps/>
              </w:rPr>
              <w:t>Byse</w:t>
            </w:r>
            <w:r w:rsidRPr="00595AFB">
              <w:rPr>
                <w:rFonts w:ascii="華康中楷體" w:eastAsia="華康中楷體"/>
                <w:smallCaps/>
              </w:rPr>
              <w:t>’</w:t>
            </w:r>
            <w:r w:rsidRPr="00595AFB">
              <w:rPr>
                <w:rFonts w:ascii="華康中楷體" w:eastAsia="華康中楷體"/>
                <w:smallCaps/>
              </w:rPr>
              <w:t>s</w:t>
            </w:r>
            <w:proofErr w:type="spellEnd"/>
            <w:r w:rsidRPr="00595AFB">
              <w:rPr>
                <w:rFonts w:ascii="華康中楷體" w:eastAsia="華康中楷體"/>
                <w:smallCaps/>
              </w:rPr>
              <w:t xml:space="preserve"> </w:t>
            </w:r>
            <w:r w:rsidR="00ED4AF9" w:rsidRPr="00595AFB">
              <w:rPr>
                <w:rFonts w:ascii="華康中楷體" w:eastAsia="華康中楷體"/>
                <w:smallCaps/>
              </w:rPr>
              <w:t>Administrative law: Cases and Comments</w:t>
            </w:r>
            <w:r w:rsidR="00ED4AF9">
              <w:rPr>
                <w:rFonts w:ascii="華康中楷體" w:eastAsia="華康中楷體"/>
              </w:rPr>
              <w:t xml:space="preserve">, </w:t>
            </w:r>
            <w:r>
              <w:rPr>
                <w:rFonts w:ascii="華康中楷體" w:eastAsia="華康中楷體"/>
              </w:rPr>
              <w:t>12</w:t>
            </w:r>
            <w:r w:rsidRPr="00595AFB">
              <w:rPr>
                <w:rFonts w:ascii="華康中楷體" w:eastAsia="華康中楷體"/>
                <w:vertAlign w:val="superscript"/>
              </w:rPr>
              <w:t>th</w:t>
            </w:r>
            <w:r>
              <w:rPr>
                <w:rFonts w:ascii="華康中楷體" w:eastAsia="華康中楷體"/>
              </w:rPr>
              <w:t xml:space="preserve"> Edition, </w:t>
            </w:r>
            <w:r w:rsidR="00ED4AF9">
              <w:rPr>
                <w:rFonts w:ascii="華康中楷體" w:eastAsia="華康中楷體"/>
              </w:rPr>
              <w:t xml:space="preserve">Foundation Press. </w:t>
            </w:r>
          </w:p>
          <w:p w:rsidR="00ED4AF9" w:rsidRDefault="00595AFB" w:rsidP="00595AFB">
            <w:pPr>
              <w:ind w:left="240" w:hangingChars="100" w:hanging="240"/>
              <w:rPr>
                <w:rFonts w:ascii="華康中楷體" w:eastAsia="華康中楷體"/>
              </w:rPr>
            </w:pPr>
            <w:r>
              <w:rPr>
                <w:rFonts w:ascii="華康中楷體" w:eastAsia="華康中楷體"/>
              </w:rPr>
              <w:t>[</w:t>
            </w:r>
            <w:r w:rsidRPr="00F63B82">
              <w:rPr>
                <w:rFonts w:cs="新細明體" w:hint="eastAsia"/>
              </w:rPr>
              <w:t>簡稱</w:t>
            </w:r>
            <w:proofErr w:type="spellStart"/>
            <w:r w:rsidRPr="00F63B82">
              <w:rPr>
                <w:rFonts w:cs="新細明體" w:hint="eastAsia"/>
                <w:b/>
              </w:rPr>
              <w:t>M</w:t>
            </w:r>
            <w:r w:rsidRPr="00F63B82">
              <w:rPr>
                <w:rFonts w:cs="新細明體"/>
                <w:b/>
              </w:rPr>
              <w:t>ashaw</w:t>
            </w:r>
            <w:proofErr w:type="spellEnd"/>
            <w:r w:rsidRPr="00F63B82">
              <w:rPr>
                <w:rFonts w:cs="新細明體"/>
              </w:rPr>
              <w:t xml:space="preserve">] </w:t>
            </w:r>
            <w:r w:rsidR="00ED4AF9">
              <w:rPr>
                <w:rFonts w:ascii="華康中楷體" w:eastAsia="華康中楷體" w:hint="eastAsia"/>
              </w:rPr>
              <w:t>J</w:t>
            </w:r>
            <w:r w:rsidR="00ED4AF9">
              <w:rPr>
                <w:rFonts w:ascii="華康中楷體" w:eastAsia="華康中楷體"/>
              </w:rPr>
              <w:t xml:space="preserve">erry L. </w:t>
            </w:r>
            <w:proofErr w:type="spellStart"/>
            <w:r w:rsidR="00ED4AF9">
              <w:rPr>
                <w:rFonts w:ascii="華康中楷體" w:eastAsia="華康中楷體"/>
              </w:rPr>
              <w:t>Mashaw</w:t>
            </w:r>
            <w:proofErr w:type="spellEnd"/>
            <w:r>
              <w:rPr>
                <w:rFonts w:ascii="華康中楷體" w:eastAsia="華康中楷體"/>
              </w:rPr>
              <w:t xml:space="preserve">, Richard A. Merrill, Peter M. Shane, M. Elizabeth Magill, Mariano-Florentino Cuellar, and Nicholas R. </w:t>
            </w:r>
            <w:proofErr w:type="spellStart"/>
            <w:r>
              <w:rPr>
                <w:rFonts w:ascii="華康中楷體" w:eastAsia="華康中楷體"/>
              </w:rPr>
              <w:t>Parrillo</w:t>
            </w:r>
            <w:proofErr w:type="spellEnd"/>
            <w:r>
              <w:rPr>
                <w:rFonts w:ascii="華康中楷體" w:eastAsia="華康中楷體"/>
              </w:rPr>
              <w:t xml:space="preserve">, </w:t>
            </w:r>
            <w:r w:rsidR="00ED4AF9" w:rsidRPr="00595AFB">
              <w:rPr>
                <w:rFonts w:ascii="華康中楷體" w:eastAsia="華康中楷體"/>
                <w:smallCaps/>
              </w:rPr>
              <w:t>Administrative Law: The American Public Law System</w:t>
            </w:r>
            <w:r w:rsidRPr="00595AFB">
              <w:rPr>
                <w:rFonts w:ascii="華康中楷體" w:eastAsia="華康中楷體"/>
                <w:smallCaps/>
              </w:rPr>
              <w:t xml:space="preserve"> </w:t>
            </w:r>
            <w:r w:rsidRPr="00595AFB">
              <w:rPr>
                <w:rFonts w:ascii="華康中楷體" w:eastAsia="華康中楷體"/>
                <w:smallCaps/>
              </w:rPr>
              <w:t>–</w:t>
            </w:r>
            <w:r w:rsidRPr="00595AFB">
              <w:rPr>
                <w:rFonts w:ascii="華康中楷體" w:eastAsia="華康中楷體"/>
                <w:smallCaps/>
              </w:rPr>
              <w:t xml:space="preserve"> Cases and Materials</w:t>
            </w:r>
            <w:r>
              <w:rPr>
                <w:rFonts w:ascii="華康中楷體" w:eastAsia="華康中楷體"/>
              </w:rPr>
              <w:t>, 8</w:t>
            </w:r>
            <w:r w:rsidRPr="00595AFB">
              <w:rPr>
                <w:rFonts w:ascii="華康中楷體" w:eastAsia="華康中楷體"/>
                <w:vertAlign w:val="superscript"/>
              </w:rPr>
              <w:t>th</w:t>
            </w:r>
            <w:r>
              <w:rPr>
                <w:rFonts w:ascii="華康中楷體" w:eastAsia="華康中楷體"/>
              </w:rPr>
              <w:t xml:space="preserve"> Edition, </w:t>
            </w:r>
            <w:r w:rsidR="00ED4AF9">
              <w:rPr>
                <w:rFonts w:ascii="華康中楷體" w:eastAsia="華康中楷體"/>
              </w:rPr>
              <w:t xml:space="preserve">West. </w:t>
            </w:r>
          </w:p>
          <w:p w:rsidR="00E25CCB" w:rsidRDefault="00E25CCB" w:rsidP="00595AFB">
            <w:pPr>
              <w:ind w:left="240" w:hangingChars="100" w:hanging="240"/>
              <w:rPr>
                <w:rFonts w:ascii="華康中楷體" w:eastAsiaTheme="minorEastAsia"/>
              </w:rPr>
            </w:pPr>
            <w:r>
              <w:rPr>
                <w:rFonts w:ascii="華康中楷體" w:eastAsiaTheme="minorEastAsia" w:hint="eastAsia"/>
              </w:rPr>
              <w:t>[</w:t>
            </w:r>
            <w:r>
              <w:rPr>
                <w:rFonts w:ascii="華康中楷體" w:eastAsiaTheme="minorEastAsia" w:hint="eastAsia"/>
              </w:rPr>
              <w:t>簡稱</w:t>
            </w:r>
            <w:proofErr w:type="spellStart"/>
            <w:r w:rsidRPr="00E25CCB">
              <w:rPr>
                <w:rFonts w:ascii="華康中楷體" w:eastAsiaTheme="minorEastAsia" w:hint="eastAsia"/>
                <w:b/>
              </w:rPr>
              <w:t>B</w:t>
            </w:r>
            <w:r w:rsidRPr="00E25CCB">
              <w:rPr>
                <w:rFonts w:ascii="華康中楷體" w:eastAsiaTheme="minorEastAsia"/>
                <w:b/>
              </w:rPr>
              <w:t>eermann</w:t>
            </w:r>
            <w:proofErr w:type="spellEnd"/>
            <w:r>
              <w:rPr>
                <w:rFonts w:ascii="華康中楷體" w:eastAsiaTheme="minorEastAsia"/>
              </w:rPr>
              <w:t xml:space="preserve">] Ronald A. Cass, Colin S. Diver, Jack M. </w:t>
            </w:r>
            <w:proofErr w:type="spellStart"/>
            <w:r>
              <w:rPr>
                <w:rFonts w:ascii="華康中楷體" w:eastAsiaTheme="minorEastAsia"/>
              </w:rPr>
              <w:t>Beermann</w:t>
            </w:r>
            <w:proofErr w:type="spellEnd"/>
            <w:r>
              <w:rPr>
                <w:rFonts w:ascii="華康中楷體" w:eastAsiaTheme="minorEastAsia"/>
              </w:rPr>
              <w:t xml:space="preserve">, and Jody Freeman, </w:t>
            </w:r>
            <w:r w:rsidRPr="00CC10FE">
              <w:rPr>
                <w:rFonts w:ascii="華康中楷體" w:eastAsiaTheme="minorEastAsia"/>
                <w:smallCaps/>
              </w:rPr>
              <w:t>Administrative Law: Cases and Materials</w:t>
            </w:r>
            <w:r>
              <w:rPr>
                <w:rFonts w:ascii="華康中楷體" w:eastAsiaTheme="minorEastAsia"/>
              </w:rPr>
              <w:t>, 8</w:t>
            </w:r>
            <w:r w:rsidRPr="00E25CCB">
              <w:rPr>
                <w:rFonts w:ascii="華康中楷體" w:eastAsiaTheme="minorEastAsia"/>
                <w:vertAlign w:val="superscript"/>
              </w:rPr>
              <w:t>th</w:t>
            </w:r>
            <w:r>
              <w:rPr>
                <w:rFonts w:ascii="華康中楷體" w:eastAsiaTheme="minorEastAsia"/>
              </w:rPr>
              <w:t xml:space="preserve"> Edition, Wolters Kluwer. </w:t>
            </w:r>
          </w:p>
          <w:p w:rsidR="00F47570" w:rsidRPr="00E25CCB" w:rsidRDefault="00F47570" w:rsidP="00595AFB">
            <w:pPr>
              <w:ind w:left="240" w:hangingChars="100" w:hanging="240"/>
              <w:rPr>
                <w:rFonts w:ascii="華康中楷體" w:eastAsiaTheme="minorEastAsia"/>
              </w:rPr>
            </w:pPr>
            <w:r>
              <w:rPr>
                <w:rFonts w:ascii="華康中楷體" w:eastAsiaTheme="minorEastAsia" w:hint="eastAsia"/>
              </w:rPr>
              <w:t>[</w:t>
            </w:r>
            <w:r>
              <w:rPr>
                <w:rFonts w:ascii="華康中楷體" w:eastAsiaTheme="minorEastAsia" w:hint="eastAsia"/>
              </w:rPr>
              <w:t>簡稱</w:t>
            </w:r>
            <w:r w:rsidR="00CC10FE" w:rsidRPr="00CC10FE">
              <w:rPr>
                <w:rFonts w:ascii="華康中楷體" w:eastAsiaTheme="minorEastAsia" w:hint="eastAsia"/>
                <w:b/>
              </w:rPr>
              <w:t>R</w:t>
            </w:r>
            <w:r w:rsidR="00CC10FE" w:rsidRPr="00CC10FE">
              <w:rPr>
                <w:rFonts w:ascii="華康中楷體" w:eastAsiaTheme="minorEastAsia"/>
                <w:b/>
              </w:rPr>
              <w:t>ubin</w:t>
            </w:r>
            <w:r>
              <w:rPr>
                <w:rFonts w:ascii="華康中楷體" w:eastAsiaTheme="minorEastAsia"/>
              </w:rPr>
              <w:t>]</w:t>
            </w:r>
            <w:r w:rsidR="00CC10FE">
              <w:rPr>
                <w:rFonts w:ascii="華康中楷體" w:eastAsiaTheme="minorEastAsia"/>
              </w:rPr>
              <w:t xml:space="preserve"> Lisa Schultz </w:t>
            </w:r>
            <w:proofErr w:type="spellStart"/>
            <w:r w:rsidR="00CC10FE">
              <w:rPr>
                <w:rFonts w:ascii="華康中楷體" w:eastAsiaTheme="minorEastAsia"/>
              </w:rPr>
              <w:t>Bressman</w:t>
            </w:r>
            <w:proofErr w:type="spellEnd"/>
            <w:r w:rsidR="00CC10FE">
              <w:rPr>
                <w:rFonts w:ascii="華康中楷體" w:eastAsiaTheme="minorEastAsia"/>
              </w:rPr>
              <w:t xml:space="preserve">, Edward Rubin, and Kevin Stack, </w:t>
            </w:r>
            <w:r w:rsidR="00CC10FE" w:rsidRPr="00CC10FE">
              <w:rPr>
                <w:rFonts w:ascii="華康中楷體" w:eastAsiaTheme="minorEastAsia"/>
                <w:smallCaps/>
              </w:rPr>
              <w:t>The Regulatory State</w:t>
            </w:r>
            <w:r w:rsidR="00CC10FE">
              <w:rPr>
                <w:rFonts w:ascii="華康中楷體" w:eastAsiaTheme="minorEastAsia"/>
              </w:rPr>
              <w:t>, 3</w:t>
            </w:r>
            <w:r w:rsidR="00CC10FE" w:rsidRPr="00CC10FE">
              <w:rPr>
                <w:rFonts w:ascii="華康中楷體" w:eastAsiaTheme="minorEastAsia"/>
                <w:vertAlign w:val="superscript"/>
              </w:rPr>
              <w:t>rd</w:t>
            </w:r>
            <w:r w:rsidR="00CC10FE">
              <w:rPr>
                <w:rFonts w:ascii="華康中楷體" w:eastAsiaTheme="minorEastAsia"/>
              </w:rPr>
              <w:t xml:space="preserve"> Edition, Wolters Kluwer. </w:t>
            </w:r>
          </w:p>
          <w:p w:rsidR="00ED4AF9" w:rsidRPr="00595AFB" w:rsidRDefault="00ED4AF9" w:rsidP="00595AFB">
            <w:pPr>
              <w:pStyle w:val="a7"/>
              <w:numPr>
                <w:ilvl w:val="0"/>
                <w:numId w:val="5"/>
              </w:numPr>
              <w:ind w:leftChars="0"/>
              <w:rPr>
                <w:rFonts w:ascii="華康中楷體" w:eastAsia="華康中楷體"/>
              </w:rPr>
            </w:pPr>
            <w:r w:rsidRPr="00595AFB">
              <w:rPr>
                <w:rFonts w:ascii="新細明體" w:hAnsi="新細明體" w:cs="新細明體" w:hint="eastAsia"/>
              </w:rPr>
              <w:t>其他指定書籍及期刊論文</w:t>
            </w:r>
            <w:r w:rsidR="00595AFB">
              <w:rPr>
                <w:rFonts w:hint="eastAsia"/>
              </w:rPr>
              <w:t>，如「教學進度」所列</w:t>
            </w:r>
            <w:r w:rsidRPr="00595AFB">
              <w:rPr>
                <w:rFonts w:ascii="新細明體" w:hAnsi="新細明體" w:cs="新細明體" w:hint="eastAsia"/>
              </w:rPr>
              <w:t>。</w:t>
            </w:r>
          </w:p>
          <w:p w:rsidR="00595AFB" w:rsidRPr="00595AFB" w:rsidRDefault="0097531E" w:rsidP="00595AFB">
            <w:pPr>
              <w:pStyle w:val="a7"/>
              <w:numPr>
                <w:ilvl w:val="0"/>
                <w:numId w:val="5"/>
              </w:numPr>
              <w:ind w:leftChars="0"/>
              <w:rPr>
                <w:rFonts w:ascii="華康中楷體" w:eastAsia="華康中楷體"/>
              </w:rPr>
            </w:pPr>
            <w:r>
              <w:rPr>
                <w:rFonts w:ascii="新細明體" w:hAnsi="新細明體" w:cs="新細明體" w:hint="eastAsia"/>
              </w:rPr>
              <w:t>「閱讀範圍」所列為必讀、</w:t>
            </w:r>
            <w:proofErr w:type="gramStart"/>
            <w:r>
              <w:rPr>
                <w:rFonts w:ascii="新細明體" w:hAnsi="新細明體" w:cs="新細明體" w:hint="eastAsia"/>
              </w:rPr>
              <w:t>必抽問</w:t>
            </w:r>
            <w:proofErr w:type="gramEnd"/>
            <w:r>
              <w:rPr>
                <w:rFonts w:ascii="新細明體" w:hAnsi="新細明體" w:cs="新細明體" w:hint="eastAsia"/>
              </w:rPr>
              <w:t>的內容，「延伸閱讀」則會指定相關範圍，不需全部閱讀。如未指定，則為輔助參考。</w:t>
            </w:r>
          </w:p>
        </w:tc>
      </w:tr>
      <w:tr w:rsidR="00A41414" w:rsidRPr="00A4674F" w:rsidTr="009B128F">
        <w:trPr>
          <w:trHeight w:val="1240"/>
        </w:trPr>
        <w:tc>
          <w:tcPr>
            <w:tcW w:w="1673" w:type="dxa"/>
            <w:vAlign w:val="center"/>
          </w:tcPr>
          <w:p w:rsidR="00A41414" w:rsidRDefault="00A41414">
            <w:pPr>
              <w:rPr>
                <w:rFonts w:ascii="華康中楷體" w:eastAsia="華康中楷體"/>
              </w:rPr>
            </w:pPr>
            <w:r>
              <w:rPr>
                <w:rFonts w:ascii="華康中楷體" w:eastAsia="華康中楷體" w:hint="eastAsia"/>
              </w:rPr>
              <w:t>三、參考書籍</w:t>
            </w:r>
          </w:p>
        </w:tc>
        <w:tc>
          <w:tcPr>
            <w:tcW w:w="8534" w:type="dxa"/>
            <w:vAlign w:val="center"/>
          </w:tcPr>
          <w:p w:rsidR="005806CC" w:rsidRPr="005806CC" w:rsidRDefault="0097531E" w:rsidP="005806CC">
            <w:pPr>
              <w:ind w:left="480" w:hangingChars="200" w:hanging="480"/>
              <w:rPr>
                <w:rFonts w:eastAsiaTheme="minorEastAsia"/>
                <w:color w:val="000000" w:themeColor="text1"/>
                <w:lang w:val="de-DE"/>
              </w:rPr>
            </w:pPr>
            <w:r>
              <w:rPr>
                <w:rFonts w:eastAsiaTheme="minorEastAsia" w:hint="eastAsia"/>
                <w:color w:val="000000" w:themeColor="text1"/>
                <w:lang w:val="de-DE"/>
              </w:rPr>
              <w:t>如教學進度所列。</w:t>
            </w:r>
          </w:p>
        </w:tc>
      </w:tr>
      <w:tr w:rsidR="00A41414" w:rsidTr="009B128F">
        <w:trPr>
          <w:trHeight w:val="1240"/>
        </w:trPr>
        <w:tc>
          <w:tcPr>
            <w:tcW w:w="1673" w:type="dxa"/>
            <w:vAlign w:val="center"/>
          </w:tcPr>
          <w:p w:rsidR="00A41414" w:rsidRDefault="00A41414">
            <w:pPr>
              <w:rPr>
                <w:rFonts w:ascii="華康中楷體" w:eastAsia="華康中楷體"/>
              </w:rPr>
            </w:pPr>
            <w:r>
              <w:rPr>
                <w:rFonts w:ascii="華康中楷體" w:eastAsia="華康中楷體" w:hint="eastAsia"/>
              </w:rPr>
              <w:lastRenderedPageBreak/>
              <w:t>四、教學方式</w:t>
            </w:r>
          </w:p>
        </w:tc>
        <w:tc>
          <w:tcPr>
            <w:tcW w:w="8534" w:type="dxa"/>
            <w:vAlign w:val="center"/>
          </w:tcPr>
          <w:p w:rsidR="00856842" w:rsidRDefault="002A0BD4">
            <w:pPr>
              <w:rPr>
                <w:rFonts w:ascii="新細明體" w:hAnsi="新細明體" w:cs="新細明體"/>
              </w:rPr>
            </w:pPr>
            <w:r>
              <w:rPr>
                <w:rFonts w:ascii="新細明體" w:hAnsi="新細明體" w:cs="新細明體"/>
              </w:rPr>
              <w:t>1.</w:t>
            </w:r>
            <w:r>
              <w:rPr>
                <w:rFonts w:ascii="新細明體" w:hAnsi="新細明體" w:cs="新細明體" w:hint="eastAsia"/>
              </w:rPr>
              <w:t>每次上課</w:t>
            </w:r>
            <w:r w:rsidR="00E37836">
              <w:rPr>
                <w:rFonts w:ascii="新細明體" w:hAnsi="新細明體" w:cs="新細明體" w:hint="eastAsia"/>
              </w:rPr>
              <w:t>前請先將指定「閱讀範圍」的內容閱讀完畢，上課時</w:t>
            </w:r>
            <w:r>
              <w:rPr>
                <w:rFonts w:ascii="新細明體" w:hAnsi="新細明體" w:cs="新細明體" w:hint="eastAsia"/>
              </w:rPr>
              <w:t>授課教師</w:t>
            </w:r>
            <w:r w:rsidR="00E37836">
              <w:rPr>
                <w:rFonts w:ascii="新細明體" w:hAnsi="新細明體" w:cs="新細明體" w:hint="eastAsia"/>
              </w:rPr>
              <w:t>將</w:t>
            </w:r>
            <w:r w:rsidR="00FF100F">
              <w:rPr>
                <w:rFonts w:ascii="新細明體" w:hAnsi="新細明體" w:cs="新細明體" w:hint="eastAsia"/>
              </w:rPr>
              <w:t>就</w:t>
            </w:r>
            <w:r>
              <w:rPr>
                <w:rFonts w:ascii="新細明體" w:hAnsi="新細明體" w:cs="新細明體" w:hint="eastAsia"/>
              </w:rPr>
              <w:t>當</w:t>
            </w:r>
            <w:proofErr w:type="gramStart"/>
            <w:r>
              <w:rPr>
                <w:rFonts w:ascii="新細明體" w:hAnsi="新細明體" w:cs="新細明體" w:hint="eastAsia"/>
              </w:rPr>
              <w:t>週</w:t>
            </w:r>
            <w:proofErr w:type="gramEnd"/>
            <w:r>
              <w:rPr>
                <w:rFonts w:ascii="新細明體" w:hAnsi="新細明體" w:cs="新細明體" w:hint="eastAsia"/>
              </w:rPr>
              <w:t>進度</w:t>
            </w:r>
            <w:r w:rsidR="00FF100F">
              <w:rPr>
                <w:rFonts w:ascii="新細明體" w:hAnsi="新細明體" w:cs="新細明體" w:hint="eastAsia"/>
              </w:rPr>
              <w:t>，以案例問答的方式</w:t>
            </w:r>
            <w:r w:rsidR="00E37836">
              <w:rPr>
                <w:rFonts w:ascii="新細明體" w:hAnsi="新細明體" w:cs="新細明體" w:hint="eastAsia"/>
              </w:rPr>
              <w:t>抽問。可以不回答，但必須附理由。請注意，授課教師不會強迫回答問題，但上課有無收穫，完全取決於事前是否充分準備</w:t>
            </w:r>
            <w:r>
              <w:rPr>
                <w:rFonts w:ascii="新細明體" w:hAnsi="新細明體" w:cs="新細明體" w:hint="eastAsia"/>
              </w:rPr>
              <w:t>。</w:t>
            </w:r>
          </w:p>
          <w:p w:rsidR="00856842" w:rsidRDefault="002A0BD4">
            <w:pPr>
              <w:rPr>
                <w:rFonts w:ascii="華康中楷體" w:eastAsiaTheme="minorEastAsia"/>
              </w:rPr>
            </w:pPr>
            <w:r>
              <w:rPr>
                <w:rFonts w:ascii="華康中楷體" w:eastAsiaTheme="minorEastAsia"/>
              </w:rPr>
              <w:t>2.</w:t>
            </w:r>
            <w:r w:rsidR="00BF36A0">
              <w:rPr>
                <w:rFonts w:ascii="華康中楷體" w:eastAsiaTheme="minorEastAsia" w:hint="eastAsia"/>
              </w:rPr>
              <w:t>本課程進行至第</w:t>
            </w:r>
            <w:r w:rsidR="00E37836">
              <w:rPr>
                <w:rFonts w:ascii="華康中楷體" w:eastAsiaTheme="minorEastAsia" w:hint="eastAsia"/>
              </w:rPr>
              <w:t>十二</w:t>
            </w:r>
            <w:proofErr w:type="gramStart"/>
            <w:r w:rsidR="00E37836">
              <w:rPr>
                <w:rFonts w:ascii="華康中楷體" w:eastAsiaTheme="minorEastAsia" w:hint="eastAsia"/>
              </w:rPr>
              <w:t>週</w:t>
            </w:r>
            <w:proofErr w:type="gramEnd"/>
            <w:r w:rsidR="00BF36A0">
              <w:rPr>
                <w:rFonts w:ascii="華康中楷體" w:eastAsiaTheme="minorEastAsia" w:hint="eastAsia"/>
              </w:rPr>
              <w:t>時，</w:t>
            </w:r>
            <w:r w:rsidR="00E37836">
              <w:rPr>
                <w:rFonts w:ascii="華康中楷體" w:eastAsiaTheme="minorEastAsia" w:hint="eastAsia"/>
              </w:rPr>
              <w:t>將</w:t>
            </w:r>
            <w:r w:rsidR="00553ACF">
              <w:rPr>
                <w:rFonts w:ascii="華康中楷體" w:eastAsiaTheme="minorEastAsia" w:hint="eastAsia"/>
              </w:rPr>
              <w:t>以二到三位</w:t>
            </w:r>
            <w:r w:rsidR="00856842">
              <w:rPr>
                <w:rFonts w:ascii="華康中楷體" w:eastAsiaTheme="minorEastAsia" w:hint="eastAsia"/>
              </w:rPr>
              <w:t>修課同學</w:t>
            </w:r>
            <w:r w:rsidR="00553ACF">
              <w:rPr>
                <w:rFonts w:ascii="華康中楷體" w:eastAsiaTheme="minorEastAsia" w:hint="eastAsia"/>
              </w:rPr>
              <w:t>為一組，每組</w:t>
            </w:r>
            <w:r w:rsidR="00E37836">
              <w:rPr>
                <w:rFonts w:ascii="華康中楷體" w:eastAsiaTheme="minorEastAsia" w:hint="eastAsia"/>
              </w:rPr>
              <w:t>挑選「閱讀範圍」內的一項讀本，</w:t>
            </w:r>
            <w:r w:rsidR="00BF36A0">
              <w:rPr>
                <w:rFonts w:ascii="華康中楷體" w:eastAsiaTheme="minorEastAsia" w:hint="eastAsia"/>
              </w:rPr>
              <w:t>在上課前提出</w:t>
            </w:r>
            <w:r w:rsidR="00856842">
              <w:rPr>
                <w:rFonts w:ascii="華康中楷體" w:eastAsiaTheme="minorEastAsia" w:hint="eastAsia"/>
              </w:rPr>
              <w:t>1</w:t>
            </w:r>
            <w:r w:rsidR="00A53D11">
              <w:rPr>
                <w:rFonts w:ascii="華康中楷體" w:eastAsiaTheme="minorEastAsia"/>
              </w:rPr>
              <w:t>,</w:t>
            </w:r>
            <w:r w:rsidR="00856842">
              <w:rPr>
                <w:rFonts w:ascii="華康中楷體" w:eastAsiaTheme="minorEastAsia"/>
              </w:rPr>
              <w:t>000</w:t>
            </w:r>
            <w:r w:rsidR="00E37836">
              <w:rPr>
                <w:rFonts w:ascii="華康中楷體" w:eastAsiaTheme="minorEastAsia"/>
              </w:rPr>
              <w:t>-2,000</w:t>
            </w:r>
            <w:r w:rsidR="00856842">
              <w:rPr>
                <w:rFonts w:ascii="華康中楷體" w:eastAsiaTheme="minorEastAsia" w:hint="eastAsia"/>
              </w:rPr>
              <w:t>字左右的「回應</w:t>
            </w:r>
            <w:r w:rsidR="00A53D11">
              <w:rPr>
                <w:rFonts w:ascii="華康中楷體" w:eastAsiaTheme="minorEastAsia" w:hint="eastAsia"/>
              </w:rPr>
              <w:t>文</w:t>
            </w:r>
            <w:r w:rsidR="00856842">
              <w:rPr>
                <w:rFonts w:ascii="華康中楷體" w:eastAsiaTheme="minorEastAsia" w:hint="eastAsia"/>
              </w:rPr>
              <w:t>」（</w:t>
            </w:r>
            <w:r w:rsidR="00856842">
              <w:rPr>
                <w:rFonts w:ascii="華康中楷體" w:eastAsiaTheme="minorEastAsia" w:hint="eastAsia"/>
              </w:rPr>
              <w:t>r</w:t>
            </w:r>
            <w:r w:rsidR="00856842">
              <w:rPr>
                <w:rFonts w:ascii="華康中楷體" w:eastAsiaTheme="minorEastAsia"/>
              </w:rPr>
              <w:t xml:space="preserve">esponding </w:t>
            </w:r>
            <w:r w:rsidR="00A53D11">
              <w:rPr>
                <w:rFonts w:ascii="華康中楷體" w:eastAsiaTheme="minorEastAsia"/>
              </w:rPr>
              <w:t>note</w:t>
            </w:r>
            <w:r w:rsidR="00856842">
              <w:rPr>
                <w:rFonts w:ascii="華康中楷體" w:eastAsiaTheme="minorEastAsia" w:hint="eastAsia"/>
              </w:rPr>
              <w:t>），</w:t>
            </w:r>
            <w:r w:rsidR="00A53D11">
              <w:rPr>
                <w:rFonts w:ascii="華康中楷體" w:eastAsiaTheme="minorEastAsia" w:hint="eastAsia"/>
              </w:rPr>
              <w:t>進行</w:t>
            </w:r>
            <w:r w:rsidR="00856842">
              <w:rPr>
                <w:rFonts w:ascii="華康中楷體" w:eastAsiaTheme="minorEastAsia" w:hint="eastAsia"/>
              </w:rPr>
              <w:t>分析</w:t>
            </w:r>
            <w:r w:rsidR="00A53D11">
              <w:rPr>
                <w:rFonts w:ascii="華康中楷體" w:eastAsiaTheme="minorEastAsia" w:hint="eastAsia"/>
              </w:rPr>
              <w:t>、評論與提問</w:t>
            </w:r>
            <w:r w:rsidR="00856842">
              <w:rPr>
                <w:rFonts w:ascii="華康中楷體" w:eastAsiaTheme="minorEastAsia" w:hint="eastAsia"/>
              </w:rPr>
              <w:t>。</w:t>
            </w:r>
          </w:p>
          <w:p w:rsidR="00A53D11" w:rsidRDefault="00BF36A0">
            <w:pPr>
              <w:rPr>
                <w:rFonts w:ascii="華康中楷體" w:eastAsiaTheme="minorEastAsia"/>
              </w:rPr>
            </w:pPr>
            <w:r>
              <w:rPr>
                <w:rFonts w:ascii="華康中楷體" w:eastAsiaTheme="minorEastAsia"/>
              </w:rPr>
              <w:t>3</w:t>
            </w:r>
            <w:r w:rsidR="00856842">
              <w:rPr>
                <w:rFonts w:ascii="華康中楷體" w:eastAsiaTheme="minorEastAsia"/>
              </w:rPr>
              <w:t>.</w:t>
            </w:r>
            <w:r>
              <w:rPr>
                <w:rFonts w:ascii="華康中楷體" w:eastAsiaTheme="minorEastAsia" w:hint="eastAsia"/>
              </w:rPr>
              <w:t>本課程進行至第</w:t>
            </w:r>
            <w:r w:rsidR="00E37836">
              <w:rPr>
                <w:rFonts w:ascii="華康中楷體" w:eastAsiaTheme="minorEastAsia" w:hint="eastAsia"/>
              </w:rPr>
              <w:t>十</w:t>
            </w:r>
            <w:proofErr w:type="gramStart"/>
            <w:r w:rsidR="00E37836">
              <w:rPr>
                <w:rFonts w:ascii="華康中楷體" w:eastAsiaTheme="minorEastAsia" w:hint="eastAsia"/>
              </w:rPr>
              <w:t>週</w:t>
            </w:r>
            <w:proofErr w:type="gramEnd"/>
            <w:r w:rsidR="00E37836">
              <w:rPr>
                <w:rFonts w:ascii="華康中楷體" w:eastAsiaTheme="minorEastAsia" w:hint="eastAsia"/>
              </w:rPr>
              <w:t>前</w:t>
            </w:r>
            <w:r w:rsidR="000E047E">
              <w:rPr>
                <w:rFonts w:ascii="華康中楷體" w:eastAsiaTheme="minorEastAsia" w:hint="eastAsia"/>
              </w:rPr>
              <w:t>後</w:t>
            </w:r>
            <w:r>
              <w:rPr>
                <w:rFonts w:ascii="華康中楷體" w:eastAsiaTheme="minorEastAsia" w:hint="eastAsia"/>
              </w:rPr>
              <w:t>，</w:t>
            </w:r>
            <w:r w:rsidR="000E047E">
              <w:rPr>
                <w:rFonts w:ascii="華康中楷體" w:eastAsiaTheme="minorEastAsia" w:hint="eastAsia"/>
              </w:rPr>
              <w:t>授課教師將與</w:t>
            </w:r>
            <w:r w:rsidR="00A53D11">
              <w:rPr>
                <w:rFonts w:ascii="華康中楷體" w:eastAsiaTheme="minorEastAsia" w:hint="eastAsia"/>
              </w:rPr>
              <w:t>修課同學</w:t>
            </w:r>
            <w:r w:rsidR="000E047E">
              <w:rPr>
                <w:rFonts w:ascii="華康中楷體" w:eastAsiaTheme="minorEastAsia" w:hint="eastAsia"/>
              </w:rPr>
              <w:t>討論，</w:t>
            </w:r>
            <w:r w:rsidR="00E37836">
              <w:rPr>
                <w:rFonts w:ascii="華康中楷體" w:eastAsiaTheme="minorEastAsia" w:hint="eastAsia"/>
              </w:rPr>
              <w:t>分別以</w:t>
            </w:r>
            <w:r w:rsidR="00553ACF">
              <w:rPr>
                <w:rFonts w:ascii="華康中楷體" w:eastAsiaTheme="minorEastAsia" w:hint="eastAsia"/>
              </w:rPr>
              <w:t>三</w:t>
            </w:r>
            <w:r w:rsidR="00A53D11">
              <w:rPr>
                <w:rFonts w:ascii="華康中楷體" w:eastAsiaTheme="minorEastAsia" w:hint="eastAsia"/>
              </w:rPr>
              <w:t>項</w:t>
            </w:r>
            <w:r w:rsidR="00856842">
              <w:rPr>
                <w:rFonts w:ascii="華康中楷體" w:eastAsiaTheme="minorEastAsia" w:hint="eastAsia"/>
              </w:rPr>
              <w:t>主題</w:t>
            </w:r>
            <w:r w:rsidR="00A53D11">
              <w:rPr>
                <w:rFonts w:ascii="華康中楷體" w:eastAsiaTheme="minorEastAsia" w:hint="eastAsia"/>
              </w:rPr>
              <w:t>，</w:t>
            </w:r>
            <w:r w:rsidR="00E37836">
              <w:rPr>
                <w:rFonts w:ascii="華康中楷體" w:eastAsiaTheme="minorEastAsia" w:hint="eastAsia"/>
              </w:rPr>
              <w:t>將</w:t>
            </w:r>
            <w:r w:rsidR="000E047E">
              <w:rPr>
                <w:rFonts w:ascii="華康中楷體" w:eastAsiaTheme="minorEastAsia" w:hint="eastAsia"/>
              </w:rPr>
              <w:t>全班</w:t>
            </w:r>
            <w:r>
              <w:rPr>
                <w:rFonts w:ascii="華康中楷體" w:eastAsiaTheme="minorEastAsia" w:hint="eastAsia"/>
              </w:rPr>
              <w:t>分</w:t>
            </w:r>
            <w:r w:rsidR="00553ACF">
              <w:rPr>
                <w:rFonts w:ascii="華康中楷體" w:eastAsiaTheme="minorEastAsia" w:hint="eastAsia"/>
              </w:rPr>
              <w:t>為三</w:t>
            </w:r>
            <w:r>
              <w:rPr>
                <w:rFonts w:ascii="華康中楷體" w:eastAsiaTheme="minorEastAsia" w:hint="eastAsia"/>
              </w:rPr>
              <w:t>組，</w:t>
            </w:r>
            <w:r w:rsidR="00553ACF">
              <w:rPr>
                <w:rFonts w:ascii="華康中楷體" w:eastAsiaTheme="minorEastAsia" w:hint="eastAsia"/>
              </w:rPr>
              <w:t>合作</w:t>
            </w:r>
            <w:r w:rsidR="00A53D11">
              <w:rPr>
                <w:rFonts w:ascii="華康中楷體" w:eastAsiaTheme="minorEastAsia" w:hint="eastAsia"/>
              </w:rPr>
              <w:t>撰寫</w:t>
            </w:r>
            <w:r w:rsidR="00E37836">
              <w:rPr>
                <w:rFonts w:ascii="華康中楷體" w:eastAsiaTheme="minorEastAsia" w:hint="eastAsia"/>
              </w:rPr>
              <w:t>5</w:t>
            </w:r>
            <w:r w:rsidR="00E37836">
              <w:rPr>
                <w:rFonts w:ascii="華康中楷體" w:eastAsiaTheme="minorEastAsia"/>
              </w:rPr>
              <w:t>,000-</w:t>
            </w:r>
            <w:r w:rsidR="00553ACF">
              <w:rPr>
                <w:rFonts w:ascii="華康中楷體" w:eastAsiaTheme="minorEastAsia"/>
              </w:rPr>
              <w:t>10,000</w:t>
            </w:r>
            <w:r w:rsidR="00A53D11">
              <w:rPr>
                <w:rFonts w:ascii="華康中楷體" w:eastAsiaTheme="minorEastAsia" w:hint="eastAsia"/>
              </w:rPr>
              <w:t>字</w:t>
            </w:r>
            <w:r w:rsidR="00E37836">
              <w:rPr>
                <w:rFonts w:ascii="華康中楷體" w:eastAsiaTheme="minorEastAsia" w:hint="eastAsia"/>
              </w:rPr>
              <w:t>以內</w:t>
            </w:r>
            <w:r w:rsidR="00A53D11">
              <w:rPr>
                <w:rFonts w:ascii="華康中楷體" w:eastAsiaTheme="minorEastAsia" w:hint="eastAsia"/>
              </w:rPr>
              <w:t>的</w:t>
            </w:r>
            <w:r w:rsidR="00856842">
              <w:rPr>
                <w:rFonts w:ascii="華康中楷體" w:eastAsiaTheme="minorEastAsia" w:hint="eastAsia"/>
              </w:rPr>
              <w:t>研究報告</w:t>
            </w:r>
            <w:r w:rsidR="00A53D11">
              <w:rPr>
                <w:rFonts w:ascii="華康中楷體" w:eastAsiaTheme="minorEastAsia" w:hint="eastAsia"/>
              </w:rPr>
              <w:t>，</w:t>
            </w:r>
            <w:r w:rsidR="000E047E">
              <w:rPr>
                <w:rFonts w:ascii="華康中楷體" w:eastAsiaTheme="minorEastAsia" w:hint="eastAsia"/>
              </w:rPr>
              <w:t>分別於課堂進行簡要報告，於期末繳交完整報告</w:t>
            </w:r>
            <w:r w:rsidR="00A53D11">
              <w:rPr>
                <w:rFonts w:ascii="華康中楷體" w:eastAsiaTheme="minorEastAsia" w:hint="eastAsia"/>
              </w:rPr>
              <w:t>。</w:t>
            </w:r>
            <w:r w:rsidR="00553ACF">
              <w:rPr>
                <w:rFonts w:ascii="華康中楷體" w:eastAsiaTheme="minorEastAsia" w:hint="eastAsia"/>
              </w:rPr>
              <w:t>分組報告必須</w:t>
            </w:r>
            <w:r w:rsidR="000E047E">
              <w:rPr>
                <w:rFonts w:ascii="華康中楷體" w:eastAsiaTheme="minorEastAsia" w:hint="eastAsia"/>
              </w:rPr>
              <w:t>註</w:t>
            </w:r>
            <w:r w:rsidR="00553ACF">
              <w:rPr>
                <w:rFonts w:ascii="華康中楷體" w:eastAsiaTheme="minorEastAsia" w:hint="eastAsia"/>
              </w:rPr>
              <w:t>明組員分工</w:t>
            </w:r>
            <w:r w:rsidR="000E047E">
              <w:rPr>
                <w:rFonts w:ascii="華康中楷體" w:eastAsiaTheme="minorEastAsia" w:hint="eastAsia"/>
              </w:rPr>
              <w:t>程度與各自擔當內容</w:t>
            </w:r>
            <w:r w:rsidR="00553ACF">
              <w:rPr>
                <w:rFonts w:ascii="華康中楷體" w:eastAsiaTheme="minorEastAsia" w:hint="eastAsia"/>
              </w:rPr>
              <w:t>。</w:t>
            </w:r>
          </w:p>
          <w:p w:rsidR="00856842" w:rsidRPr="002A0BD4" w:rsidRDefault="00A53D11">
            <w:pPr>
              <w:rPr>
                <w:rFonts w:ascii="華康中楷體" w:eastAsiaTheme="minorEastAsia"/>
              </w:rPr>
            </w:pPr>
            <w:r>
              <w:rPr>
                <w:rFonts w:ascii="華康中楷體" w:eastAsiaTheme="minorEastAsia" w:hint="eastAsia"/>
              </w:rPr>
              <w:t>5</w:t>
            </w:r>
            <w:r>
              <w:rPr>
                <w:rFonts w:ascii="華康中楷體" w:eastAsiaTheme="minorEastAsia"/>
              </w:rPr>
              <w:t xml:space="preserve">. </w:t>
            </w:r>
            <w:r>
              <w:rPr>
                <w:rFonts w:ascii="華康中楷體" w:eastAsiaTheme="minorEastAsia" w:hint="eastAsia"/>
              </w:rPr>
              <w:t>本課程評分</w:t>
            </w:r>
            <w:r w:rsidR="00E37836">
              <w:rPr>
                <w:rFonts w:ascii="華康中楷體" w:eastAsiaTheme="minorEastAsia" w:hint="eastAsia"/>
              </w:rPr>
              <w:t>範圍為</w:t>
            </w:r>
            <w:r>
              <w:rPr>
                <w:rFonts w:ascii="華康中楷體" w:eastAsiaTheme="minorEastAsia" w:hint="eastAsia"/>
              </w:rPr>
              <w:t>上課參與、回應文，和研究報告三項，</w:t>
            </w:r>
            <w:r w:rsidR="00E37836">
              <w:rPr>
                <w:rFonts w:ascii="華康中楷體" w:eastAsiaTheme="minorEastAsia" w:hint="eastAsia"/>
              </w:rPr>
              <w:t>各</w:t>
            </w:r>
            <w:proofErr w:type="gramStart"/>
            <w:r w:rsidR="00E37836">
              <w:rPr>
                <w:rFonts w:ascii="華康中楷體" w:eastAsiaTheme="minorEastAsia" w:hint="eastAsia"/>
              </w:rPr>
              <w:t>佔</w:t>
            </w:r>
            <w:proofErr w:type="gramEnd"/>
            <w:r w:rsidR="00E37836">
              <w:rPr>
                <w:rFonts w:ascii="華康中楷體" w:eastAsiaTheme="minorEastAsia"/>
              </w:rPr>
              <w:t>50%</w:t>
            </w:r>
            <w:r w:rsidR="00E37836">
              <w:rPr>
                <w:rFonts w:ascii="華康中楷體" w:eastAsiaTheme="minorEastAsia" w:hint="eastAsia"/>
              </w:rPr>
              <w:t>、</w:t>
            </w:r>
            <w:r w:rsidR="00E37836">
              <w:rPr>
                <w:rFonts w:ascii="華康中楷體" w:eastAsiaTheme="minorEastAsia" w:hint="eastAsia"/>
              </w:rPr>
              <w:t>3</w:t>
            </w:r>
            <w:r w:rsidR="00E37836">
              <w:rPr>
                <w:rFonts w:ascii="華康中楷體" w:eastAsiaTheme="minorEastAsia"/>
              </w:rPr>
              <w:t>5%</w:t>
            </w:r>
            <w:r w:rsidR="00E37836">
              <w:rPr>
                <w:rFonts w:ascii="華康中楷體" w:eastAsiaTheme="minorEastAsia" w:hint="eastAsia"/>
              </w:rPr>
              <w:t>、</w:t>
            </w:r>
            <w:r w:rsidR="00E37836">
              <w:rPr>
                <w:rFonts w:ascii="華康中楷體" w:eastAsiaTheme="minorEastAsia" w:hint="eastAsia"/>
              </w:rPr>
              <w:t>1</w:t>
            </w:r>
            <w:r w:rsidR="00E37836">
              <w:rPr>
                <w:rFonts w:ascii="華康中楷體" w:eastAsiaTheme="minorEastAsia"/>
              </w:rPr>
              <w:t>5%</w:t>
            </w:r>
            <w:r w:rsidR="00E37836">
              <w:rPr>
                <w:rFonts w:ascii="華康中楷體" w:eastAsiaTheme="minorEastAsia" w:hint="eastAsia"/>
              </w:rPr>
              <w:t>，</w:t>
            </w:r>
            <w:r w:rsidR="000E047E">
              <w:rPr>
                <w:rFonts w:ascii="華康中楷體" w:eastAsiaTheme="minorEastAsia" w:hint="eastAsia"/>
              </w:rPr>
              <w:t>沒有期末考</w:t>
            </w:r>
            <w:r w:rsidR="00E37836">
              <w:rPr>
                <w:rFonts w:ascii="華康中楷體" w:eastAsiaTheme="minorEastAsia" w:hint="eastAsia"/>
              </w:rPr>
              <w:t>，不需</w:t>
            </w:r>
            <w:r w:rsidR="000E047E">
              <w:rPr>
                <w:rFonts w:ascii="華康中楷體" w:eastAsiaTheme="minorEastAsia" w:hint="eastAsia"/>
              </w:rPr>
              <w:t>個別</w:t>
            </w:r>
            <w:r w:rsidR="00E37836">
              <w:rPr>
                <w:rFonts w:ascii="華康中楷體" w:eastAsiaTheme="minorEastAsia" w:hint="eastAsia"/>
              </w:rPr>
              <w:t>繳交</w:t>
            </w:r>
            <w:r w:rsidR="000E047E">
              <w:rPr>
                <w:rFonts w:ascii="華康中楷體" w:eastAsiaTheme="minorEastAsia" w:hint="eastAsia"/>
              </w:rPr>
              <w:t>報告</w:t>
            </w:r>
            <w:r w:rsidR="00BF36A0">
              <w:rPr>
                <w:rFonts w:ascii="華康中楷體" w:eastAsiaTheme="minorEastAsia" w:hint="eastAsia"/>
              </w:rPr>
              <w:t>。</w:t>
            </w:r>
          </w:p>
        </w:tc>
      </w:tr>
      <w:tr w:rsidR="00A41414" w:rsidTr="009B128F">
        <w:trPr>
          <w:trHeight w:val="1240"/>
        </w:trPr>
        <w:tc>
          <w:tcPr>
            <w:tcW w:w="1673" w:type="dxa"/>
            <w:vAlign w:val="center"/>
          </w:tcPr>
          <w:p w:rsidR="00A41414" w:rsidRDefault="00A41414">
            <w:pPr>
              <w:rPr>
                <w:rFonts w:ascii="華康中楷體" w:eastAsia="華康中楷體"/>
              </w:rPr>
            </w:pPr>
            <w:r>
              <w:rPr>
                <w:rFonts w:ascii="華康中楷體" w:eastAsia="華康中楷體" w:hint="eastAsia"/>
              </w:rPr>
              <w:t>五、教學進度</w:t>
            </w:r>
          </w:p>
        </w:tc>
        <w:tc>
          <w:tcPr>
            <w:tcW w:w="8534" w:type="dxa"/>
            <w:vAlign w:val="center"/>
          </w:tcPr>
          <w:p w:rsidR="00C60436" w:rsidRPr="0093450E" w:rsidRDefault="00C60436" w:rsidP="0093450E">
            <w:pPr>
              <w:rPr>
                <w:rFonts w:ascii="新細明體" w:hAnsi="新細明體" w:cs="新細明體"/>
              </w:rPr>
            </w:pPr>
            <w:r w:rsidRPr="00C60436">
              <w:rPr>
                <w:rFonts w:ascii="新細明體" w:hAnsi="新細明體" w:cs="新細明體" w:hint="eastAsia"/>
              </w:rPr>
              <w:t>本學期課程進度如下：</w:t>
            </w:r>
            <w:r w:rsidR="002A0BD4">
              <w:rPr>
                <w:rFonts w:ascii="新細明體" w:hAnsi="新細明體" w:cs="新細明體" w:hint="eastAsia"/>
              </w:rPr>
              <w:t>1</w:t>
            </w:r>
            <w:r w:rsidR="002A0BD4">
              <w:rPr>
                <w:rFonts w:ascii="新細明體" w:hAnsi="新細明體" w:cs="新細明體"/>
              </w:rPr>
              <w:t>-1</w:t>
            </w:r>
            <w:r w:rsidR="0093450E">
              <w:rPr>
                <w:rFonts w:ascii="新細明體" w:hAnsi="新細明體" w:cs="新細明體"/>
              </w:rPr>
              <w:t>8</w:t>
            </w:r>
            <w:proofErr w:type="gramStart"/>
            <w:r w:rsidR="002A0BD4">
              <w:rPr>
                <w:rFonts w:ascii="新細明體" w:hAnsi="新細明體" w:cs="新細明體" w:hint="eastAsia"/>
              </w:rPr>
              <w:t>週</w:t>
            </w:r>
            <w:bookmarkStart w:id="0" w:name="_Hlk64555638"/>
            <w:proofErr w:type="gramEnd"/>
          </w:p>
          <w:p w:rsidR="008978F4" w:rsidRPr="007159F1" w:rsidRDefault="008978F4" w:rsidP="008978F4">
            <w:pPr>
              <w:pStyle w:val="a7"/>
              <w:ind w:leftChars="0" w:left="720"/>
              <w:rPr>
                <w:rFonts w:ascii="華康中楷體" w:eastAsiaTheme="minorEastAsia"/>
                <w:color w:val="000000" w:themeColor="text1"/>
              </w:rPr>
            </w:pPr>
          </w:p>
          <w:p w:rsidR="004A748B" w:rsidRPr="00081765" w:rsidRDefault="005541BE" w:rsidP="00624D86">
            <w:pPr>
              <w:rPr>
                <w:rFonts w:ascii="華康中楷體" w:eastAsiaTheme="minorEastAsia"/>
                <w:b/>
                <w:color w:val="000000" w:themeColor="text1"/>
              </w:rPr>
            </w:pPr>
            <w:r w:rsidRPr="00081765">
              <w:rPr>
                <w:rFonts w:ascii="華康中楷體" w:eastAsiaTheme="minorEastAsia" w:hint="eastAsia"/>
                <w:b/>
                <w:color w:val="000000" w:themeColor="text1"/>
              </w:rPr>
              <w:t>第一週</w:t>
            </w:r>
            <w:r w:rsidR="008978F4" w:rsidRPr="00081765">
              <w:rPr>
                <w:rFonts w:ascii="華康中楷體" w:eastAsiaTheme="minorEastAsia" w:hint="eastAsia"/>
                <w:b/>
                <w:color w:val="000000" w:themeColor="text1"/>
              </w:rPr>
              <w:t xml:space="preserve"> </w:t>
            </w:r>
            <w:r w:rsidR="00CC4869" w:rsidRPr="00081765">
              <w:rPr>
                <w:rFonts w:ascii="華康中楷體" w:eastAsiaTheme="minorEastAsia" w:hint="eastAsia"/>
                <w:b/>
                <w:color w:val="000000" w:themeColor="text1"/>
              </w:rPr>
              <w:t>禁止授權原則</w:t>
            </w:r>
            <w:r w:rsidR="00CB356B" w:rsidRPr="00081765">
              <w:rPr>
                <w:rFonts w:ascii="華康中楷體" w:eastAsiaTheme="minorEastAsia" w:hint="eastAsia"/>
                <w:b/>
                <w:color w:val="000000" w:themeColor="text1"/>
              </w:rPr>
              <w:t>（</w:t>
            </w:r>
            <w:r w:rsidR="009E5466" w:rsidRPr="00081765">
              <w:rPr>
                <w:rFonts w:ascii="華康中楷體" w:eastAsiaTheme="minorEastAsia"/>
                <w:b/>
                <w:color w:val="000000" w:themeColor="text1"/>
              </w:rPr>
              <w:t>I</w:t>
            </w:r>
            <w:r w:rsidR="00CB356B" w:rsidRPr="00081765">
              <w:rPr>
                <w:rFonts w:ascii="華康中楷體" w:eastAsiaTheme="minorEastAsia" w:hint="eastAsia"/>
                <w:b/>
                <w:color w:val="000000" w:themeColor="text1"/>
              </w:rPr>
              <w:t>）</w:t>
            </w:r>
            <w:r w:rsidR="0095634B" w:rsidRPr="00081765">
              <w:rPr>
                <w:rFonts w:ascii="華康中楷體" w:eastAsiaTheme="minorEastAsia" w:hint="eastAsia"/>
                <w:b/>
                <w:color w:val="000000" w:themeColor="text1"/>
              </w:rPr>
              <w:t>：</w:t>
            </w:r>
            <w:r w:rsidR="00451B9A">
              <w:rPr>
                <w:rFonts w:ascii="華康中楷體" w:eastAsiaTheme="minorEastAsia" w:hint="eastAsia"/>
                <w:b/>
                <w:color w:val="000000" w:themeColor="text1"/>
              </w:rPr>
              <w:t>行政機關與國會的關係</w:t>
            </w:r>
          </w:p>
          <w:p w:rsidR="00CC4869" w:rsidRPr="00081765" w:rsidRDefault="00CC4869" w:rsidP="00624D86">
            <w:pPr>
              <w:rPr>
                <w:rFonts w:ascii="華康中楷體" w:eastAsiaTheme="minorEastAsia"/>
                <w:b/>
                <w:color w:val="000000" w:themeColor="text1"/>
              </w:rPr>
            </w:pPr>
          </w:p>
          <w:p w:rsidR="00CC4869" w:rsidRDefault="00CC4869" w:rsidP="00624D86">
            <w:pPr>
              <w:rPr>
                <w:rFonts w:ascii="華康中楷體" w:eastAsiaTheme="minorEastAsia"/>
                <w:color w:val="000000" w:themeColor="text1"/>
              </w:rPr>
            </w:pPr>
            <w:r w:rsidRPr="00CC4869">
              <w:rPr>
                <w:rFonts w:ascii="華康中楷體" w:eastAsiaTheme="minorEastAsia" w:hint="eastAsia"/>
                <w:i/>
                <w:iCs/>
                <w:color w:val="000000" w:themeColor="text1"/>
              </w:rPr>
              <w:t>A</w:t>
            </w:r>
            <w:r w:rsidRPr="00CC4869">
              <w:rPr>
                <w:rFonts w:ascii="華康中楷體" w:eastAsiaTheme="minorEastAsia"/>
                <w:i/>
                <w:iCs/>
                <w:color w:val="000000" w:themeColor="text1"/>
              </w:rPr>
              <w:t>.L.A. Schechter Poultry Corp. v. United States</w:t>
            </w:r>
            <w:r>
              <w:rPr>
                <w:rFonts w:ascii="華康中楷體" w:eastAsiaTheme="minorEastAsia"/>
                <w:color w:val="000000" w:themeColor="text1"/>
              </w:rPr>
              <w:t xml:space="preserve"> (1935)</w:t>
            </w:r>
          </w:p>
          <w:p w:rsidR="0095634B" w:rsidRDefault="0095634B" w:rsidP="0095634B">
            <w:pPr>
              <w:rPr>
                <w:rFonts w:ascii="華康中楷體" w:eastAsiaTheme="minorEastAsia"/>
                <w:color w:val="000000" w:themeColor="text1"/>
              </w:rPr>
            </w:pPr>
            <w:r w:rsidRPr="00683D57">
              <w:rPr>
                <w:rFonts w:ascii="華康中楷體" w:eastAsiaTheme="minorEastAsia" w:hint="eastAsia"/>
                <w:i/>
                <w:iCs/>
                <w:color w:val="000000" w:themeColor="text1"/>
              </w:rPr>
              <w:t>A</w:t>
            </w:r>
            <w:r w:rsidRPr="00683D57">
              <w:rPr>
                <w:rFonts w:ascii="華康中楷體" w:eastAsiaTheme="minorEastAsia"/>
                <w:i/>
                <w:iCs/>
                <w:color w:val="000000" w:themeColor="text1"/>
              </w:rPr>
              <w:t>malgamated Meat Cutters v. Connally</w:t>
            </w:r>
            <w:r>
              <w:rPr>
                <w:rFonts w:ascii="華康中楷體" w:eastAsiaTheme="minorEastAsia"/>
                <w:color w:val="000000" w:themeColor="text1"/>
              </w:rPr>
              <w:t xml:space="preserve"> (1971)</w:t>
            </w:r>
          </w:p>
          <w:p w:rsidR="0093450E" w:rsidRPr="00CC4869" w:rsidRDefault="0093450E" w:rsidP="00624D86">
            <w:pPr>
              <w:rPr>
                <w:rFonts w:ascii="華康中楷體" w:eastAsiaTheme="minorEastAsia"/>
                <w:color w:val="000000" w:themeColor="text1"/>
              </w:rPr>
            </w:pPr>
          </w:p>
          <w:p w:rsidR="0093450E" w:rsidRPr="0093450E" w:rsidRDefault="0093450E" w:rsidP="00183FEA">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CC4869" w:rsidRPr="000A2B09" w:rsidRDefault="00CC4869" w:rsidP="00183FEA">
            <w:pPr>
              <w:ind w:leftChars="150" w:left="360"/>
              <w:rPr>
                <w:rFonts w:eastAsiaTheme="minorEastAsia"/>
                <w:color w:val="000000" w:themeColor="text1"/>
              </w:rPr>
            </w:pPr>
            <w:r w:rsidRPr="000A2B09">
              <w:rPr>
                <w:rFonts w:eastAsiaTheme="minorEastAsia"/>
                <w:color w:val="000000" w:themeColor="text1"/>
              </w:rPr>
              <w:t xml:space="preserve">Breyer, pp. </w:t>
            </w:r>
            <w:r w:rsidR="00F63B82" w:rsidRPr="000A2B09">
              <w:rPr>
                <w:rFonts w:eastAsiaTheme="minorEastAsia"/>
                <w:color w:val="000000" w:themeColor="text1"/>
              </w:rPr>
              <w:t>52</w:t>
            </w:r>
            <w:r w:rsidRPr="000A2B09">
              <w:rPr>
                <w:rFonts w:eastAsiaTheme="minorEastAsia"/>
                <w:color w:val="000000" w:themeColor="text1"/>
              </w:rPr>
              <w:t>-5</w:t>
            </w:r>
            <w:r w:rsidR="00F63B82" w:rsidRPr="000A2B09">
              <w:rPr>
                <w:rFonts w:eastAsiaTheme="minorEastAsia"/>
                <w:color w:val="000000" w:themeColor="text1"/>
              </w:rPr>
              <w:t>7</w:t>
            </w:r>
            <w:r w:rsidR="0095634B" w:rsidRPr="000A2B09">
              <w:rPr>
                <w:rFonts w:eastAsiaTheme="minorEastAsia"/>
                <w:color w:val="000000" w:themeColor="text1"/>
              </w:rPr>
              <w:t>; 75-77</w:t>
            </w:r>
          </w:p>
          <w:p w:rsidR="00624D86" w:rsidRPr="000A2B09" w:rsidRDefault="0095634B" w:rsidP="00183FEA">
            <w:pPr>
              <w:ind w:leftChars="150" w:left="360"/>
              <w:rPr>
                <w:rFonts w:eastAsiaTheme="minorEastAsia"/>
                <w:color w:val="000000" w:themeColor="text1"/>
              </w:rPr>
            </w:pPr>
            <w:proofErr w:type="spellStart"/>
            <w:r w:rsidRPr="000A2B09">
              <w:rPr>
                <w:rFonts w:eastAsiaTheme="minorEastAsia"/>
                <w:color w:val="000000" w:themeColor="text1"/>
              </w:rPr>
              <w:t>Mashaw</w:t>
            </w:r>
            <w:proofErr w:type="spellEnd"/>
            <w:r w:rsidRPr="000A2B09">
              <w:rPr>
                <w:rFonts w:eastAsiaTheme="minorEastAsia"/>
                <w:color w:val="000000" w:themeColor="text1"/>
              </w:rPr>
              <w:t>, pp. 41-56</w:t>
            </w:r>
          </w:p>
          <w:p w:rsidR="004A748B" w:rsidRPr="007159F1" w:rsidRDefault="004A748B">
            <w:pPr>
              <w:rPr>
                <w:rFonts w:ascii="華康中楷體" w:eastAsiaTheme="minorEastAsia"/>
                <w:color w:val="000000" w:themeColor="text1"/>
              </w:rPr>
            </w:pPr>
          </w:p>
          <w:p w:rsidR="005541BE" w:rsidRPr="00081765" w:rsidRDefault="00706CCE">
            <w:pPr>
              <w:rPr>
                <w:rFonts w:ascii="華康中楷體" w:eastAsiaTheme="minorEastAsia"/>
                <w:b/>
                <w:color w:val="000000" w:themeColor="text1"/>
              </w:rPr>
            </w:pPr>
            <w:r w:rsidRPr="00081765">
              <w:rPr>
                <w:rFonts w:ascii="華康中楷體" w:eastAsiaTheme="minorEastAsia" w:hint="eastAsia"/>
                <w:b/>
                <w:color w:val="000000" w:themeColor="text1"/>
              </w:rPr>
              <w:t>第</w:t>
            </w:r>
            <w:r w:rsidR="005541BE" w:rsidRPr="00081765">
              <w:rPr>
                <w:rFonts w:ascii="華康中楷體" w:eastAsiaTheme="minorEastAsia" w:hint="eastAsia"/>
                <w:b/>
                <w:color w:val="000000" w:themeColor="text1"/>
              </w:rPr>
              <w:t>二週</w:t>
            </w:r>
            <w:r w:rsidR="000628AD" w:rsidRPr="00081765">
              <w:rPr>
                <w:rFonts w:ascii="華康中楷體" w:eastAsiaTheme="minorEastAsia" w:hint="eastAsia"/>
                <w:b/>
                <w:color w:val="000000" w:themeColor="text1"/>
              </w:rPr>
              <w:t xml:space="preserve"> </w:t>
            </w:r>
            <w:r w:rsidR="002E2345" w:rsidRPr="00081765">
              <w:rPr>
                <w:rFonts w:ascii="華康中楷體" w:eastAsiaTheme="minorEastAsia" w:hint="eastAsia"/>
                <w:b/>
                <w:color w:val="000000" w:themeColor="text1"/>
              </w:rPr>
              <w:t>禁止授權原則</w:t>
            </w:r>
            <w:r w:rsidR="00CB356B" w:rsidRPr="00081765">
              <w:rPr>
                <w:rFonts w:ascii="華康中楷體" w:eastAsiaTheme="minorEastAsia" w:hint="eastAsia"/>
                <w:b/>
                <w:color w:val="000000" w:themeColor="text1"/>
              </w:rPr>
              <w:t>（</w:t>
            </w:r>
            <w:r w:rsidR="009E5466" w:rsidRPr="00081765">
              <w:rPr>
                <w:rFonts w:ascii="華康中楷體" w:eastAsiaTheme="minorEastAsia" w:hint="eastAsia"/>
                <w:b/>
                <w:color w:val="000000" w:themeColor="text1"/>
              </w:rPr>
              <w:t>I</w:t>
            </w:r>
            <w:r w:rsidR="009E5466" w:rsidRPr="00081765">
              <w:rPr>
                <w:rFonts w:ascii="華康中楷體" w:eastAsiaTheme="minorEastAsia"/>
                <w:b/>
                <w:color w:val="000000" w:themeColor="text1"/>
              </w:rPr>
              <w:t>I</w:t>
            </w:r>
            <w:r w:rsidR="00CB356B" w:rsidRPr="00081765">
              <w:rPr>
                <w:rFonts w:ascii="華康中楷體" w:eastAsiaTheme="minorEastAsia" w:hint="eastAsia"/>
                <w:b/>
                <w:color w:val="000000" w:themeColor="text1"/>
              </w:rPr>
              <w:t>）</w:t>
            </w:r>
            <w:r w:rsidR="0095634B" w:rsidRPr="00081765">
              <w:rPr>
                <w:rFonts w:ascii="華康中楷體" w:eastAsiaTheme="minorEastAsia" w:hint="eastAsia"/>
                <w:b/>
                <w:color w:val="000000" w:themeColor="text1"/>
              </w:rPr>
              <w:t>：當代復興</w:t>
            </w:r>
            <w:r w:rsidR="0004593F">
              <w:rPr>
                <w:rFonts w:ascii="華康中楷體" w:eastAsiaTheme="minorEastAsia" w:hint="eastAsia"/>
                <w:b/>
                <w:color w:val="000000" w:themeColor="text1"/>
              </w:rPr>
              <w:t>的伏筆</w:t>
            </w:r>
          </w:p>
          <w:p w:rsidR="00CC4869" w:rsidRPr="000A2B09" w:rsidRDefault="00CC4869">
            <w:pPr>
              <w:rPr>
                <w:rFonts w:ascii="華康中楷體" w:eastAsiaTheme="minorEastAsia"/>
                <w:color w:val="000000" w:themeColor="text1"/>
              </w:rPr>
            </w:pPr>
          </w:p>
          <w:p w:rsidR="002E2345" w:rsidRDefault="002E2345" w:rsidP="0004593F">
            <w:pPr>
              <w:ind w:left="240" w:hangingChars="100" w:hanging="240"/>
              <w:rPr>
                <w:rFonts w:ascii="華康中楷體" w:eastAsiaTheme="minorEastAsia"/>
                <w:color w:val="000000" w:themeColor="text1"/>
              </w:rPr>
            </w:pPr>
            <w:r w:rsidRPr="00683D57">
              <w:rPr>
                <w:rFonts w:ascii="華康中楷體" w:eastAsiaTheme="minorEastAsia"/>
                <w:i/>
                <w:iCs/>
                <w:color w:val="000000" w:themeColor="text1"/>
              </w:rPr>
              <w:t>Industrial Union Department, AFL-CIO v. American Petroleum Institute (The Benzene Case)</w:t>
            </w:r>
            <w:r>
              <w:rPr>
                <w:rFonts w:ascii="華康中楷體" w:eastAsiaTheme="minorEastAsia"/>
                <w:color w:val="000000" w:themeColor="text1"/>
              </w:rPr>
              <w:t xml:space="preserve"> (1980)</w:t>
            </w:r>
          </w:p>
          <w:p w:rsidR="0095634B" w:rsidRDefault="0095634B" w:rsidP="0004593F">
            <w:pPr>
              <w:ind w:left="240" w:hangingChars="100" w:hanging="240"/>
              <w:rPr>
                <w:rFonts w:ascii="華康中楷體" w:eastAsiaTheme="minorEastAsia"/>
                <w:color w:val="000000" w:themeColor="text1"/>
              </w:rPr>
            </w:pPr>
            <w:r w:rsidRPr="0093450E">
              <w:rPr>
                <w:rFonts w:ascii="華康中楷體" w:eastAsiaTheme="minorEastAsia" w:hint="eastAsia"/>
                <w:i/>
                <w:iCs/>
                <w:color w:val="000000" w:themeColor="text1"/>
              </w:rPr>
              <w:t>W</w:t>
            </w:r>
            <w:r w:rsidRPr="0093450E">
              <w:rPr>
                <w:rFonts w:ascii="華康中楷體" w:eastAsiaTheme="minorEastAsia"/>
                <w:i/>
                <w:iCs/>
                <w:color w:val="000000" w:themeColor="text1"/>
              </w:rPr>
              <w:t>hitman v. American Trucking Association, Inc.</w:t>
            </w:r>
            <w:r>
              <w:rPr>
                <w:rFonts w:ascii="華康中楷體" w:eastAsiaTheme="minorEastAsia"/>
                <w:color w:val="000000" w:themeColor="text1"/>
              </w:rPr>
              <w:t xml:space="preserve"> (2001) and the D.C. Circuit Court</w:t>
            </w:r>
            <w:r>
              <w:rPr>
                <w:rFonts w:ascii="華康中楷體" w:eastAsiaTheme="minorEastAsia"/>
                <w:color w:val="000000" w:themeColor="text1"/>
              </w:rPr>
              <w:t>’</w:t>
            </w:r>
            <w:r>
              <w:rPr>
                <w:rFonts w:ascii="華康中楷體" w:eastAsiaTheme="minorEastAsia"/>
                <w:color w:val="000000" w:themeColor="text1"/>
              </w:rPr>
              <w:t>s judgment</w:t>
            </w:r>
          </w:p>
          <w:p w:rsidR="0004593F" w:rsidRDefault="0004593F" w:rsidP="0004593F">
            <w:pPr>
              <w:ind w:left="240" w:hangingChars="100" w:hanging="240"/>
              <w:rPr>
                <w:rFonts w:ascii="華康中楷體" w:eastAsiaTheme="minorEastAsia"/>
                <w:color w:val="000000" w:themeColor="text1"/>
              </w:rPr>
            </w:pPr>
          </w:p>
          <w:p w:rsidR="0093450E" w:rsidRPr="0093450E" w:rsidRDefault="0093450E" w:rsidP="00183FEA">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2E2345" w:rsidRDefault="002E2345" w:rsidP="00183FEA">
            <w:pPr>
              <w:ind w:leftChars="150" w:left="360"/>
              <w:rPr>
                <w:rFonts w:ascii="華康中楷體" w:eastAsiaTheme="minorEastAsia"/>
                <w:color w:val="000000" w:themeColor="text1"/>
              </w:rPr>
            </w:pPr>
            <w:r>
              <w:rPr>
                <w:rFonts w:ascii="華康中楷體" w:eastAsiaTheme="minorEastAsia" w:hint="eastAsia"/>
                <w:color w:val="000000" w:themeColor="text1"/>
              </w:rPr>
              <w:t>B</w:t>
            </w:r>
            <w:r>
              <w:rPr>
                <w:rFonts w:ascii="華康中楷體" w:eastAsiaTheme="minorEastAsia"/>
                <w:color w:val="000000" w:themeColor="text1"/>
              </w:rPr>
              <w:t>reyer, pp. 5</w:t>
            </w:r>
            <w:r w:rsidR="0095634B">
              <w:rPr>
                <w:rFonts w:ascii="華康中楷體" w:eastAsiaTheme="minorEastAsia"/>
                <w:color w:val="000000" w:themeColor="text1"/>
              </w:rPr>
              <w:t>7-66,</w:t>
            </w:r>
            <w:r>
              <w:rPr>
                <w:rFonts w:ascii="華康中楷體" w:eastAsiaTheme="minorEastAsia"/>
                <w:color w:val="000000" w:themeColor="text1"/>
              </w:rPr>
              <w:t xml:space="preserve"> </w:t>
            </w:r>
            <w:r w:rsidR="0095634B">
              <w:rPr>
                <w:rFonts w:ascii="華康中楷體" w:eastAsiaTheme="minorEastAsia"/>
                <w:color w:val="000000" w:themeColor="text1"/>
              </w:rPr>
              <w:t>79-84</w:t>
            </w:r>
          </w:p>
          <w:p w:rsidR="0095634B" w:rsidRDefault="0095634B" w:rsidP="00183FEA">
            <w:pPr>
              <w:ind w:leftChars="150" w:left="360"/>
              <w:rPr>
                <w:rFonts w:ascii="華康中楷體" w:eastAsiaTheme="minorEastAsia"/>
                <w:color w:val="000000" w:themeColor="text1"/>
              </w:rPr>
            </w:pPr>
            <w:r>
              <w:rPr>
                <w:rFonts w:ascii="華康中楷體" w:eastAsiaTheme="minorEastAsia" w:hint="eastAsia"/>
                <w:color w:val="000000" w:themeColor="text1"/>
              </w:rPr>
              <w:t>S</w:t>
            </w:r>
            <w:r>
              <w:rPr>
                <w:rFonts w:ascii="華康中楷體" w:eastAsiaTheme="minorEastAsia"/>
                <w:color w:val="000000" w:themeColor="text1"/>
              </w:rPr>
              <w:t xml:space="preserve">trauss, pp. 791-807. </w:t>
            </w:r>
          </w:p>
          <w:p w:rsidR="000628AD" w:rsidRPr="007159F1" w:rsidRDefault="000628AD">
            <w:pPr>
              <w:rPr>
                <w:rFonts w:ascii="華康中楷體" w:eastAsiaTheme="minorEastAsia"/>
                <w:color w:val="000000" w:themeColor="text1"/>
              </w:rPr>
            </w:pPr>
          </w:p>
          <w:p w:rsidR="0095634B" w:rsidRPr="00081765" w:rsidRDefault="00F2363F" w:rsidP="00F2363F">
            <w:pPr>
              <w:rPr>
                <w:rFonts w:ascii="華康中楷體" w:eastAsiaTheme="minorEastAsia"/>
                <w:b/>
                <w:color w:val="000000" w:themeColor="text1"/>
              </w:rPr>
            </w:pPr>
            <w:r w:rsidRPr="00081765">
              <w:rPr>
                <w:rFonts w:ascii="華康中楷體" w:eastAsiaTheme="minorEastAsia" w:hint="eastAsia"/>
                <w:b/>
                <w:color w:val="000000" w:themeColor="text1"/>
              </w:rPr>
              <w:t>第三週</w:t>
            </w:r>
            <w:r w:rsidR="000872EB" w:rsidRPr="00081765">
              <w:rPr>
                <w:rFonts w:ascii="華康中楷體" w:eastAsiaTheme="minorEastAsia" w:hint="eastAsia"/>
                <w:b/>
                <w:color w:val="000000" w:themeColor="text1"/>
              </w:rPr>
              <w:t xml:space="preserve"> </w:t>
            </w:r>
            <w:r w:rsidR="0095634B" w:rsidRPr="00081765">
              <w:rPr>
                <w:rFonts w:ascii="華康中楷體" w:eastAsiaTheme="minorEastAsia" w:hint="eastAsia"/>
                <w:b/>
                <w:color w:val="000000" w:themeColor="text1"/>
              </w:rPr>
              <w:t>禁止授權原則（</w:t>
            </w:r>
            <w:r w:rsidR="0095634B" w:rsidRPr="00081765">
              <w:rPr>
                <w:rFonts w:ascii="華康中楷體" w:eastAsiaTheme="minorEastAsia" w:hint="eastAsia"/>
                <w:b/>
                <w:color w:val="000000" w:themeColor="text1"/>
              </w:rPr>
              <w:t>I</w:t>
            </w:r>
            <w:r w:rsidR="0095634B" w:rsidRPr="00081765">
              <w:rPr>
                <w:rFonts w:ascii="華康中楷體" w:eastAsiaTheme="minorEastAsia"/>
                <w:b/>
                <w:color w:val="000000" w:themeColor="text1"/>
              </w:rPr>
              <w:t>II</w:t>
            </w:r>
            <w:r w:rsidR="0095634B" w:rsidRPr="00081765">
              <w:rPr>
                <w:rFonts w:ascii="華康中楷體" w:eastAsiaTheme="minorEastAsia" w:hint="eastAsia"/>
                <w:b/>
                <w:color w:val="000000" w:themeColor="text1"/>
              </w:rPr>
              <w:t>）：</w:t>
            </w:r>
            <w:r w:rsidR="00451B9A">
              <w:rPr>
                <w:rFonts w:ascii="華康中楷體" w:eastAsiaTheme="minorEastAsia" w:hint="eastAsia"/>
                <w:b/>
                <w:color w:val="000000" w:themeColor="text1"/>
              </w:rPr>
              <w:t>理論問題與</w:t>
            </w:r>
            <w:r w:rsidR="00081765" w:rsidRPr="00081765">
              <w:rPr>
                <w:rFonts w:ascii="華康中楷體" w:eastAsiaTheme="minorEastAsia" w:hint="eastAsia"/>
                <w:b/>
                <w:color w:val="000000" w:themeColor="text1"/>
              </w:rPr>
              <w:t>比較視野</w:t>
            </w:r>
          </w:p>
          <w:p w:rsidR="00081765" w:rsidRPr="00081765" w:rsidRDefault="00081765" w:rsidP="00F2363F">
            <w:pPr>
              <w:rPr>
                <w:rFonts w:ascii="華康中楷體" w:eastAsiaTheme="minorEastAsia"/>
                <w:color w:val="000000" w:themeColor="text1"/>
              </w:rPr>
            </w:pPr>
          </w:p>
          <w:p w:rsidR="00081765" w:rsidRPr="0093450E" w:rsidRDefault="00081765"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95634B" w:rsidRDefault="0095634B" w:rsidP="00891C1B">
            <w:pPr>
              <w:ind w:leftChars="150" w:left="360"/>
              <w:rPr>
                <w:rFonts w:ascii="華康中楷體" w:eastAsiaTheme="minorEastAsia"/>
                <w:color w:val="000000" w:themeColor="text1"/>
              </w:rPr>
            </w:pPr>
            <w:r>
              <w:rPr>
                <w:rFonts w:ascii="華康中楷體" w:eastAsiaTheme="minorEastAsia" w:hint="eastAsia"/>
                <w:color w:val="000000" w:themeColor="text1"/>
              </w:rPr>
              <w:t>S</w:t>
            </w:r>
            <w:r>
              <w:rPr>
                <w:rFonts w:ascii="華康中楷體" w:eastAsiaTheme="minorEastAsia"/>
                <w:color w:val="000000" w:themeColor="text1"/>
              </w:rPr>
              <w:t>trauss, pp.</w:t>
            </w:r>
            <w:r w:rsidR="000A2B09">
              <w:rPr>
                <w:rFonts w:ascii="華康中楷體" w:eastAsiaTheme="minorEastAsia"/>
                <w:color w:val="000000" w:themeColor="text1"/>
              </w:rPr>
              <w:t>808-824</w:t>
            </w:r>
            <w:r w:rsidR="00081765">
              <w:rPr>
                <w:rFonts w:ascii="華康中楷體" w:eastAsiaTheme="minorEastAsia"/>
                <w:color w:val="000000" w:themeColor="text1"/>
              </w:rPr>
              <w:t>; 777-789</w:t>
            </w:r>
          </w:p>
          <w:p w:rsidR="000A2B09" w:rsidRDefault="000A2B09"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Mashaw</w:t>
            </w:r>
            <w:proofErr w:type="spellEnd"/>
            <w:r>
              <w:rPr>
                <w:rFonts w:ascii="華康中楷體" w:eastAsiaTheme="minorEastAsia"/>
                <w:color w:val="000000" w:themeColor="text1"/>
              </w:rPr>
              <w:t>, pp. 73-86</w:t>
            </w:r>
          </w:p>
          <w:p w:rsidR="00081765" w:rsidRPr="00081765" w:rsidRDefault="00081765" w:rsidP="00891C1B">
            <w:pPr>
              <w:pStyle w:val="a7"/>
              <w:numPr>
                <w:ilvl w:val="0"/>
                <w:numId w:val="4"/>
              </w:numPr>
              <w:ind w:leftChars="150" w:left="840"/>
              <w:rPr>
                <w:rFonts w:ascii="華康中楷體" w:eastAsiaTheme="minorEastAsia"/>
                <w:color w:val="000000" w:themeColor="text1"/>
              </w:rPr>
            </w:pPr>
            <w:r w:rsidRPr="00081765">
              <w:rPr>
                <w:rFonts w:ascii="華康中楷體" w:eastAsiaTheme="minorEastAsia" w:hint="eastAsia"/>
                <w:color w:val="000000" w:themeColor="text1"/>
              </w:rPr>
              <w:t>延伸閱讀：</w:t>
            </w:r>
          </w:p>
          <w:p w:rsidR="00081765" w:rsidRPr="007159F1" w:rsidRDefault="00081765" w:rsidP="00891C1B">
            <w:pPr>
              <w:ind w:leftChars="150" w:left="600" w:hangingChars="100" w:hanging="240"/>
              <w:rPr>
                <w:rFonts w:ascii="華康中楷體" w:eastAsiaTheme="minorEastAsia"/>
                <w:color w:val="000000" w:themeColor="text1"/>
              </w:rPr>
            </w:pPr>
            <w:r>
              <w:rPr>
                <w:rFonts w:ascii="華康中楷體" w:eastAsiaTheme="minorEastAsia" w:hint="eastAsia"/>
                <w:color w:val="000000" w:themeColor="text1"/>
              </w:rPr>
              <w:t>P</w:t>
            </w:r>
            <w:r>
              <w:rPr>
                <w:rFonts w:ascii="華康中楷體" w:eastAsiaTheme="minorEastAsia"/>
                <w:color w:val="000000" w:themeColor="text1"/>
              </w:rPr>
              <w:t xml:space="preserve">eter L. Strauss, </w:t>
            </w:r>
            <w:r>
              <w:rPr>
                <w:rFonts w:ascii="華康中楷體" w:eastAsiaTheme="minorEastAsia"/>
                <w:color w:val="000000" w:themeColor="text1"/>
              </w:rPr>
              <w:t>“</w:t>
            </w:r>
            <w:r>
              <w:rPr>
                <w:rFonts w:ascii="華康中楷體" w:eastAsiaTheme="minorEastAsia"/>
                <w:color w:val="000000" w:themeColor="text1"/>
              </w:rPr>
              <w:t>Separation of Powers in Comparative Perspective: How Much Protection for the Rule of Law?</w:t>
            </w:r>
            <w:r>
              <w:rPr>
                <w:rFonts w:ascii="華康中楷體" w:eastAsiaTheme="minorEastAsia"/>
                <w:color w:val="000000" w:themeColor="text1"/>
              </w:rPr>
              <w:t>”</w:t>
            </w:r>
            <w:r>
              <w:rPr>
                <w:rFonts w:ascii="華康中楷體" w:eastAsiaTheme="minorEastAsia"/>
                <w:color w:val="000000" w:themeColor="text1"/>
              </w:rPr>
              <w:t xml:space="preserve">, in </w:t>
            </w:r>
            <w:r w:rsidRPr="00081765">
              <w:rPr>
                <w:rFonts w:ascii="華康中楷體" w:eastAsiaTheme="minorEastAsia"/>
                <w:smallCaps/>
                <w:color w:val="000000" w:themeColor="text1"/>
              </w:rPr>
              <w:t>The Oxford Handbook of Comparative Administrative Law</w:t>
            </w:r>
            <w:r>
              <w:rPr>
                <w:rFonts w:ascii="華康中楷體" w:eastAsiaTheme="minorEastAsia"/>
                <w:color w:val="000000" w:themeColor="text1"/>
              </w:rPr>
              <w:t xml:space="preserve"> (2021), pp. 397-419. </w:t>
            </w:r>
          </w:p>
          <w:p w:rsidR="00081765" w:rsidRDefault="00081765" w:rsidP="00F2363F">
            <w:pPr>
              <w:rPr>
                <w:rFonts w:ascii="華康中楷體" w:eastAsiaTheme="minorEastAsia"/>
                <w:color w:val="000000" w:themeColor="text1"/>
              </w:rPr>
            </w:pPr>
          </w:p>
          <w:p w:rsidR="009E5466" w:rsidRPr="00081765" w:rsidRDefault="00081765" w:rsidP="00F2363F">
            <w:pPr>
              <w:rPr>
                <w:rFonts w:ascii="華康中楷體" w:eastAsiaTheme="minorEastAsia"/>
                <w:b/>
                <w:color w:val="000000" w:themeColor="text1"/>
              </w:rPr>
            </w:pPr>
            <w:r w:rsidRPr="00081765">
              <w:rPr>
                <w:rFonts w:ascii="華康中楷體" w:eastAsiaTheme="minorEastAsia" w:hint="eastAsia"/>
                <w:b/>
                <w:color w:val="000000" w:themeColor="text1"/>
              </w:rPr>
              <w:t>第四週</w:t>
            </w:r>
            <w:r w:rsidR="00451B9A">
              <w:rPr>
                <w:rFonts w:ascii="華康中楷體" w:eastAsiaTheme="minorEastAsia" w:hint="eastAsia"/>
                <w:b/>
                <w:color w:val="000000" w:themeColor="text1"/>
              </w:rPr>
              <w:t xml:space="preserve"> </w:t>
            </w:r>
            <w:r w:rsidR="00451B9A">
              <w:rPr>
                <w:rFonts w:ascii="華康中楷體" w:eastAsiaTheme="minorEastAsia" w:hint="eastAsia"/>
                <w:b/>
                <w:color w:val="000000" w:themeColor="text1"/>
              </w:rPr>
              <w:t>司法審查的框架</w:t>
            </w:r>
          </w:p>
          <w:p w:rsidR="00891C1B" w:rsidRDefault="00891C1B" w:rsidP="00F2363F">
            <w:pPr>
              <w:rPr>
                <w:i/>
                <w:iCs/>
                <w:color w:val="000000" w:themeColor="text1"/>
              </w:rPr>
            </w:pPr>
          </w:p>
          <w:p w:rsidR="008E5270" w:rsidRDefault="008E5270" w:rsidP="00F2363F">
            <w:pPr>
              <w:rPr>
                <w:color w:val="000000" w:themeColor="text1"/>
              </w:rPr>
            </w:pPr>
            <w:r w:rsidRPr="008E5270">
              <w:rPr>
                <w:rFonts w:hint="eastAsia"/>
                <w:i/>
                <w:iCs/>
                <w:color w:val="000000" w:themeColor="text1"/>
              </w:rPr>
              <w:t>N</w:t>
            </w:r>
            <w:r w:rsidRPr="008E5270">
              <w:rPr>
                <w:i/>
                <w:iCs/>
                <w:color w:val="000000" w:themeColor="text1"/>
              </w:rPr>
              <w:t>ational Labor Relations Board v. Hearst Publication</w:t>
            </w:r>
            <w:r>
              <w:rPr>
                <w:color w:val="000000" w:themeColor="text1"/>
              </w:rPr>
              <w:t xml:space="preserve"> (1944)</w:t>
            </w:r>
          </w:p>
          <w:p w:rsidR="008E5270" w:rsidRDefault="008E5270" w:rsidP="00F2363F">
            <w:pPr>
              <w:rPr>
                <w:color w:val="000000" w:themeColor="text1"/>
              </w:rPr>
            </w:pPr>
            <w:r w:rsidRPr="008E5270">
              <w:rPr>
                <w:i/>
                <w:iCs/>
                <w:color w:val="000000" w:themeColor="text1"/>
              </w:rPr>
              <w:t>Skidmore v. Swift &amp; Co.</w:t>
            </w:r>
            <w:r>
              <w:rPr>
                <w:color w:val="000000" w:themeColor="text1"/>
              </w:rPr>
              <w:t xml:space="preserve"> (1944)</w:t>
            </w:r>
          </w:p>
          <w:p w:rsidR="008E5270" w:rsidRDefault="008E5270" w:rsidP="00F2363F">
            <w:pPr>
              <w:rPr>
                <w:color w:val="000000" w:themeColor="text1"/>
              </w:rPr>
            </w:pPr>
            <w:r w:rsidRPr="00E25CCB">
              <w:rPr>
                <w:rFonts w:hint="eastAsia"/>
                <w:i/>
                <w:color w:val="000000" w:themeColor="text1"/>
              </w:rPr>
              <w:t>C</w:t>
            </w:r>
            <w:r w:rsidRPr="00E25CCB">
              <w:rPr>
                <w:i/>
                <w:color w:val="000000" w:themeColor="text1"/>
              </w:rPr>
              <w:t>itizens to Preserve Overton Park v. Volpe</w:t>
            </w:r>
            <w:r>
              <w:rPr>
                <w:color w:val="000000" w:themeColor="text1"/>
              </w:rPr>
              <w:t xml:space="preserve"> (1971)</w:t>
            </w:r>
          </w:p>
          <w:p w:rsidR="008E5270" w:rsidRPr="008E5270" w:rsidRDefault="008E5270" w:rsidP="00F2363F">
            <w:pPr>
              <w:rPr>
                <w:color w:val="000000" w:themeColor="text1"/>
              </w:rPr>
            </w:pPr>
          </w:p>
          <w:p w:rsidR="008E5270" w:rsidRPr="0093450E" w:rsidRDefault="008E5270"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lastRenderedPageBreak/>
              <w:t>閱讀範圍：</w:t>
            </w:r>
          </w:p>
          <w:p w:rsidR="000872EB" w:rsidRPr="009E5466" w:rsidRDefault="008E5270" w:rsidP="00891C1B">
            <w:pPr>
              <w:ind w:leftChars="150" w:left="360"/>
              <w:rPr>
                <w:color w:val="000000" w:themeColor="text1"/>
              </w:rPr>
            </w:pPr>
            <w:r>
              <w:rPr>
                <w:rFonts w:hint="eastAsia"/>
                <w:color w:val="000000" w:themeColor="text1"/>
              </w:rPr>
              <w:t>S</w:t>
            </w:r>
            <w:r>
              <w:rPr>
                <w:color w:val="000000" w:themeColor="text1"/>
              </w:rPr>
              <w:t xml:space="preserve">trauss, pp. </w:t>
            </w:r>
            <w:r w:rsidR="00073E0B">
              <w:rPr>
                <w:color w:val="000000" w:themeColor="text1"/>
              </w:rPr>
              <w:t>1118</w:t>
            </w:r>
            <w:r>
              <w:rPr>
                <w:color w:val="000000" w:themeColor="text1"/>
              </w:rPr>
              <w:t>-</w:t>
            </w:r>
            <w:r w:rsidR="00073E0B">
              <w:rPr>
                <w:color w:val="000000" w:themeColor="text1"/>
              </w:rPr>
              <w:t>1129</w:t>
            </w:r>
          </w:p>
          <w:p w:rsidR="00F2363F" w:rsidRDefault="00451B9A" w:rsidP="00891C1B">
            <w:pPr>
              <w:ind w:leftChars="150" w:left="360"/>
              <w:rPr>
                <w:rFonts w:ascii="華康中楷體" w:eastAsiaTheme="minorEastAsia"/>
                <w:color w:val="000000" w:themeColor="text1"/>
              </w:rPr>
            </w:pPr>
            <w:proofErr w:type="spellStart"/>
            <w:r>
              <w:rPr>
                <w:rFonts w:ascii="華康中楷體" w:eastAsiaTheme="minorEastAsia" w:hint="eastAsia"/>
                <w:color w:val="000000" w:themeColor="text1"/>
              </w:rPr>
              <w:t>B</w:t>
            </w:r>
            <w:r>
              <w:rPr>
                <w:rFonts w:ascii="華康中楷體" w:eastAsiaTheme="minorEastAsia"/>
                <w:color w:val="000000" w:themeColor="text1"/>
              </w:rPr>
              <w:t>eermann</w:t>
            </w:r>
            <w:proofErr w:type="spellEnd"/>
            <w:r>
              <w:rPr>
                <w:rFonts w:ascii="華康中楷體" w:eastAsiaTheme="minorEastAsia"/>
                <w:color w:val="000000" w:themeColor="text1"/>
              </w:rPr>
              <w:t>, pp. 119-130</w:t>
            </w:r>
          </w:p>
          <w:p w:rsidR="00451B9A" w:rsidRDefault="00451B9A" w:rsidP="00F2363F">
            <w:pPr>
              <w:rPr>
                <w:rFonts w:ascii="華康中楷體" w:eastAsiaTheme="minorEastAsia"/>
                <w:color w:val="000000" w:themeColor="text1"/>
              </w:rPr>
            </w:pPr>
          </w:p>
          <w:p w:rsidR="00451B9A" w:rsidRPr="00451B9A" w:rsidRDefault="00451B9A" w:rsidP="00451B9A">
            <w:pPr>
              <w:rPr>
                <w:rFonts w:ascii="華康中楷體" w:eastAsiaTheme="minorEastAsia"/>
                <w:b/>
                <w:color w:val="000000" w:themeColor="text1"/>
              </w:rPr>
            </w:pPr>
            <w:r w:rsidRPr="00451B9A">
              <w:rPr>
                <w:rFonts w:ascii="華康中楷體" w:eastAsiaTheme="minorEastAsia" w:hint="eastAsia"/>
                <w:b/>
                <w:color w:val="000000" w:themeColor="text1"/>
              </w:rPr>
              <w:t>第</w:t>
            </w:r>
            <w:r>
              <w:rPr>
                <w:rFonts w:ascii="華康中楷體" w:eastAsiaTheme="minorEastAsia" w:hint="eastAsia"/>
                <w:b/>
                <w:color w:val="000000" w:themeColor="text1"/>
              </w:rPr>
              <w:t>五</w:t>
            </w:r>
            <w:r w:rsidRPr="00451B9A">
              <w:rPr>
                <w:rFonts w:ascii="華康中楷體" w:eastAsiaTheme="minorEastAsia" w:hint="eastAsia"/>
                <w:b/>
                <w:color w:val="000000" w:themeColor="text1"/>
              </w:rPr>
              <w:t>週</w:t>
            </w:r>
            <w:r w:rsidRPr="00451B9A">
              <w:rPr>
                <w:rFonts w:ascii="華康中楷體" w:eastAsiaTheme="minorEastAsia" w:hint="eastAsia"/>
                <w:b/>
                <w:color w:val="000000" w:themeColor="text1"/>
              </w:rPr>
              <w:t xml:space="preserve"> </w:t>
            </w:r>
            <w:r>
              <w:rPr>
                <w:rFonts w:ascii="華康中楷體" w:eastAsiaTheme="minorEastAsia" w:hint="eastAsia"/>
                <w:b/>
                <w:color w:val="000000" w:themeColor="text1"/>
              </w:rPr>
              <w:t>司法審查的範圍</w:t>
            </w:r>
          </w:p>
          <w:p w:rsidR="00073E0B" w:rsidRPr="00451B9A" w:rsidRDefault="00073E0B" w:rsidP="00F2363F">
            <w:pPr>
              <w:rPr>
                <w:rFonts w:ascii="華康中楷體" w:eastAsiaTheme="minorEastAsia"/>
                <w:color w:val="000000" w:themeColor="text1"/>
              </w:rPr>
            </w:pPr>
          </w:p>
          <w:p w:rsidR="00451B9A" w:rsidRPr="0004593F" w:rsidRDefault="008E5270" w:rsidP="0004593F">
            <w:pPr>
              <w:ind w:left="240" w:hangingChars="100" w:hanging="240"/>
              <w:rPr>
                <w:rFonts w:ascii="華康中楷體" w:eastAsiaTheme="minorEastAsia"/>
                <w:i/>
                <w:color w:val="000000" w:themeColor="text1"/>
              </w:rPr>
            </w:pPr>
            <w:r w:rsidRPr="0004593F">
              <w:rPr>
                <w:rFonts w:ascii="華康中楷體" w:eastAsiaTheme="minorEastAsia" w:hint="eastAsia"/>
                <w:i/>
                <w:iCs/>
                <w:color w:val="000000" w:themeColor="text1"/>
              </w:rPr>
              <w:t>M</w:t>
            </w:r>
            <w:r w:rsidRPr="0004593F">
              <w:rPr>
                <w:rFonts w:ascii="華康中楷體" w:eastAsiaTheme="minorEastAsia"/>
                <w:i/>
                <w:iCs/>
                <w:color w:val="000000" w:themeColor="text1"/>
              </w:rPr>
              <w:t>otor Vehicle Manufacturers Association of the United States, Inc. v. State Farm</w:t>
            </w:r>
            <w:r w:rsidR="00451B9A" w:rsidRPr="0004593F">
              <w:rPr>
                <w:rFonts w:ascii="華康中楷體" w:eastAsiaTheme="minorEastAsia"/>
                <w:i/>
                <w:iCs/>
                <w:color w:val="000000" w:themeColor="text1"/>
              </w:rPr>
              <w:t xml:space="preserve"> Mutual Automobile Insurance Co.</w:t>
            </w:r>
            <w:r w:rsidR="00451B9A" w:rsidRPr="0004593F">
              <w:rPr>
                <w:rFonts w:ascii="華康中楷體" w:eastAsiaTheme="minorEastAsia"/>
                <w:color w:val="000000" w:themeColor="text1"/>
              </w:rPr>
              <w:t xml:space="preserve"> (1983)</w:t>
            </w:r>
          </w:p>
          <w:p w:rsidR="00451B9A" w:rsidRPr="0004593F" w:rsidRDefault="0004593F" w:rsidP="0004593F">
            <w:pPr>
              <w:ind w:left="240" w:hangingChars="100" w:hanging="240"/>
              <w:rPr>
                <w:rFonts w:ascii="華康中楷體" w:eastAsiaTheme="minorEastAsia"/>
                <w:i/>
                <w:color w:val="000000" w:themeColor="text1"/>
              </w:rPr>
            </w:pPr>
            <w:r>
              <w:rPr>
                <w:rFonts w:ascii="華康中楷體" w:eastAsiaTheme="minorEastAsia" w:hint="eastAsia"/>
                <w:i/>
                <w:color w:val="000000" w:themeColor="text1"/>
              </w:rPr>
              <w:t>F</w:t>
            </w:r>
            <w:r>
              <w:rPr>
                <w:rFonts w:ascii="華康中楷體" w:eastAsiaTheme="minorEastAsia"/>
                <w:i/>
                <w:color w:val="000000" w:themeColor="text1"/>
              </w:rPr>
              <w:t>ederal Communications Commission v. Fox Television Stations, Inc.</w:t>
            </w:r>
            <w:r w:rsidRPr="0004593F">
              <w:rPr>
                <w:rFonts w:ascii="華康中楷體" w:eastAsiaTheme="minorEastAsia"/>
                <w:color w:val="000000" w:themeColor="text1"/>
              </w:rPr>
              <w:t xml:space="preserve"> (2009)</w:t>
            </w:r>
          </w:p>
          <w:p w:rsidR="0004593F" w:rsidRDefault="0004593F" w:rsidP="00451B9A">
            <w:pPr>
              <w:rPr>
                <w:rFonts w:ascii="華康中楷體" w:eastAsiaTheme="minorEastAsia"/>
                <w:color w:val="000000" w:themeColor="text1"/>
              </w:rPr>
            </w:pPr>
          </w:p>
          <w:p w:rsidR="008E5270" w:rsidRPr="00451B9A" w:rsidRDefault="008E5270" w:rsidP="00891C1B">
            <w:pPr>
              <w:pStyle w:val="a7"/>
              <w:numPr>
                <w:ilvl w:val="0"/>
                <w:numId w:val="6"/>
              </w:numPr>
              <w:ind w:leftChars="150" w:left="840"/>
              <w:rPr>
                <w:rFonts w:ascii="華康中楷體" w:eastAsiaTheme="minorEastAsia"/>
                <w:color w:val="000000" w:themeColor="text1"/>
              </w:rPr>
            </w:pPr>
            <w:r w:rsidRPr="00451B9A">
              <w:rPr>
                <w:rFonts w:ascii="華康中楷體" w:eastAsiaTheme="minorEastAsia" w:hint="eastAsia"/>
                <w:color w:val="000000" w:themeColor="text1"/>
              </w:rPr>
              <w:t>閱讀範圍：</w:t>
            </w:r>
          </w:p>
          <w:p w:rsidR="008E5270" w:rsidRDefault="008E5270"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Strauss, </w:t>
            </w:r>
            <w:r>
              <w:rPr>
                <w:rFonts w:ascii="華康中楷體" w:eastAsiaTheme="minorEastAsia" w:hint="eastAsia"/>
                <w:color w:val="000000" w:themeColor="text1"/>
              </w:rPr>
              <w:t>p</w:t>
            </w:r>
            <w:r>
              <w:rPr>
                <w:rFonts w:ascii="華康中楷體" w:eastAsiaTheme="minorEastAsia"/>
                <w:color w:val="000000" w:themeColor="text1"/>
              </w:rPr>
              <w:t>p. 10</w:t>
            </w:r>
            <w:r w:rsidR="00451B9A">
              <w:rPr>
                <w:rFonts w:ascii="華康中楷體" w:eastAsiaTheme="minorEastAsia"/>
                <w:color w:val="000000" w:themeColor="text1"/>
              </w:rPr>
              <w:t>69</w:t>
            </w:r>
            <w:r>
              <w:rPr>
                <w:rFonts w:ascii="華康中楷體" w:eastAsiaTheme="minorEastAsia"/>
                <w:color w:val="000000" w:themeColor="text1"/>
              </w:rPr>
              <w:t>-</w:t>
            </w:r>
            <w:r w:rsidR="00451B9A">
              <w:rPr>
                <w:rFonts w:ascii="華康中楷體" w:eastAsiaTheme="minorEastAsia"/>
                <w:color w:val="000000" w:themeColor="text1"/>
              </w:rPr>
              <w:t>1100</w:t>
            </w:r>
          </w:p>
          <w:p w:rsidR="007B473A" w:rsidRDefault="0004593F" w:rsidP="00891C1B">
            <w:pPr>
              <w:ind w:leftChars="150" w:left="360"/>
              <w:rPr>
                <w:rFonts w:ascii="華康中楷體" w:eastAsiaTheme="minorEastAsia"/>
                <w:color w:val="000000" w:themeColor="text1"/>
              </w:rPr>
            </w:pPr>
            <w:proofErr w:type="spellStart"/>
            <w:r>
              <w:rPr>
                <w:rFonts w:ascii="華康中楷體" w:eastAsiaTheme="minorEastAsia" w:hint="eastAsia"/>
                <w:color w:val="000000" w:themeColor="text1"/>
              </w:rPr>
              <w:t>M</w:t>
            </w:r>
            <w:r>
              <w:rPr>
                <w:rFonts w:ascii="華康中楷體" w:eastAsiaTheme="minorEastAsia"/>
                <w:color w:val="000000" w:themeColor="text1"/>
              </w:rPr>
              <w:t>ashaw</w:t>
            </w:r>
            <w:proofErr w:type="spellEnd"/>
            <w:r>
              <w:rPr>
                <w:rFonts w:ascii="華康中楷體" w:eastAsiaTheme="minorEastAsia"/>
                <w:color w:val="000000" w:themeColor="text1"/>
              </w:rPr>
              <w:t>, pp. 904-915</w:t>
            </w:r>
          </w:p>
          <w:p w:rsidR="00EA7DAC" w:rsidRPr="007159F1" w:rsidRDefault="00EA7DAC" w:rsidP="007B473A">
            <w:pPr>
              <w:rPr>
                <w:rFonts w:ascii="華康中楷體" w:eastAsiaTheme="minorEastAsia"/>
                <w:color w:val="000000" w:themeColor="text1"/>
              </w:rPr>
            </w:pPr>
          </w:p>
          <w:p w:rsidR="0004593F" w:rsidRDefault="007B473A" w:rsidP="007B473A">
            <w:pPr>
              <w:rPr>
                <w:rFonts w:ascii="華康中楷體" w:eastAsiaTheme="minorEastAsia"/>
                <w:b/>
                <w:color w:val="000000" w:themeColor="text1"/>
              </w:rPr>
            </w:pPr>
            <w:r w:rsidRPr="00451B9A">
              <w:rPr>
                <w:rFonts w:ascii="華康中楷體" w:eastAsiaTheme="minorEastAsia" w:hint="eastAsia"/>
                <w:b/>
                <w:color w:val="000000" w:themeColor="text1"/>
              </w:rPr>
              <w:t>第</w:t>
            </w:r>
            <w:r w:rsidR="00451B9A" w:rsidRPr="00451B9A">
              <w:rPr>
                <w:rFonts w:ascii="華康中楷體" w:eastAsiaTheme="minorEastAsia" w:hint="eastAsia"/>
                <w:b/>
                <w:color w:val="000000" w:themeColor="text1"/>
              </w:rPr>
              <w:t>六</w:t>
            </w:r>
            <w:r w:rsidRPr="00451B9A">
              <w:rPr>
                <w:rFonts w:ascii="華康中楷體" w:eastAsiaTheme="minorEastAsia" w:hint="eastAsia"/>
                <w:b/>
                <w:color w:val="000000" w:themeColor="text1"/>
              </w:rPr>
              <w:t>週</w:t>
            </w:r>
            <w:r w:rsidR="00451B9A">
              <w:rPr>
                <w:rFonts w:ascii="華康中楷體" w:eastAsiaTheme="minorEastAsia" w:hint="eastAsia"/>
                <w:b/>
                <w:color w:val="000000" w:themeColor="text1"/>
              </w:rPr>
              <w:t xml:space="preserve"> </w:t>
            </w:r>
            <w:r w:rsidR="009E5466" w:rsidRPr="00451B9A">
              <w:rPr>
                <w:rFonts w:ascii="華康中楷體" w:eastAsiaTheme="minorEastAsia" w:hint="eastAsia"/>
                <w:b/>
                <w:color w:val="000000" w:themeColor="text1"/>
              </w:rPr>
              <w:t>司法</w:t>
            </w:r>
            <w:r w:rsidR="0004593F">
              <w:rPr>
                <w:rFonts w:ascii="華康中楷體" w:eastAsiaTheme="minorEastAsia" w:hint="eastAsia"/>
                <w:b/>
                <w:color w:val="000000" w:themeColor="text1"/>
              </w:rPr>
              <w:t>對於行政機關法律解釋的退讓：</w:t>
            </w:r>
            <w:r w:rsidR="0004593F">
              <w:rPr>
                <w:rFonts w:ascii="華康中楷體" w:eastAsiaTheme="minorEastAsia" w:hint="eastAsia"/>
                <w:b/>
                <w:color w:val="000000" w:themeColor="text1"/>
              </w:rPr>
              <w:t>C</w:t>
            </w:r>
            <w:r w:rsidR="0004593F">
              <w:rPr>
                <w:rFonts w:ascii="華康中楷體" w:eastAsiaTheme="minorEastAsia"/>
                <w:b/>
                <w:color w:val="000000" w:themeColor="text1"/>
              </w:rPr>
              <w:t>hevron</w:t>
            </w:r>
            <w:r w:rsidR="0004593F">
              <w:rPr>
                <w:rFonts w:ascii="華康中楷體" w:eastAsiaTheme="minorEastAsia" w:hint="eastAsia"/>
                <w:b/>
                <w:color w:val="000000" w:themeColor="text1"/>
              </w:rPr>
              <w:t>原則</w:t>
            </w:r>
          </w:p>
          <w:p w:rsidR="0004593F" w:rsidRPr="0004593F" w:rsidRDefault="0004593F" w:rsidP="007B473A">
            <w:pPr>
              <w:rPr>
                <w:rFonts w:ascii="華康中楷體" w:eastAsiaTheme="minorEastAsia"/>
                <w:b/>
                <w:color w:val="000000" w:themeColor="text1"/>
              </w:rPr>
            </w:pPr>
          </w:p>
          <w:p w:rsidR="00D91429" w:rsidRDefault="00D91429" w:rsidP="00D91429">
            <w:pPr>
              <w:rPr>
                <w:rFonts w:ascii="華康中楷體" w:eastAsiaTheme="minorEastAsia"/>
                <w:color w:val="000000" w:themeColor="text1"/>
              </w:rPr>
            </w:pPr>
            <w:r w:rsidRPr="008E5270">
              <w:rPr>
                <w:rFonts w:ascii="華康中楷體" w:eastAsiaTheme="minorEastAsia" w:hint="eastAsia"/>
                <w:i/>
                <w:iCs/>
                <w:color w:val="000000" w:themeColor="text1"/>
              </w:rPr>
              <w:t>C</w:t>
            </w:r>
            <w:r w:rsidRPr="008E5270">
              <w:rPr>
                <w:rFonts w:ascii="華康中楷體" w:eastAsiaTheme="minorEastAsia"/>
                <w:i/>
                <w:iCs/>
                <w:color w:val="000000" w:themeColor="text1"/>
              </w:rPr>
              <w:t>hevron U.S.A., Inc. v. Natural Resources Defense Council</w:t>
            </w:r>
            <w:r>
              <w:rPr>
                <w:rFonts w:ascii="華康中楷體" w:eastAsiaTheme="minorEastAsia"/>
                <w:color w:val="000000" w:themeColor="text1"/>
              </w:rPr>
              <w:t xml:space="preserve"> (1984)</w:t>
            </w:r>
          </w:p>
          <w:p w:rsidR="0004593F" w:rsidRDefault="0004593F" w:rsidP="007B473A">
            <w:pPr>
              <w:rPr>
                <w:rFonts w:ascii="華康中楷體" w:eastAsiaTheme="minorEastAsia"/>
                <w:b/>
                <w:color w:val="000000" w:themeColor="text1"/>
              </w:rPr>
            </w:pPr>
          </w:p>
          <w:p w:rsidR="00D91429" w:rsidRPr="00B312D0" w:rsidRDefault="00D91429"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D91429" w:rsidRDefault="00D91429"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Breyer, pp. </w:t>
            </w:r>
            <w:r>
              <w:rPr>
                <w:rFonts w:ascii="華康中楷體" w:eastAsiaTheme="minorEastAsia" w:hint="eastAsia"/>
                <w:color w:val="000000" w:themeColor="text1"/>
              </w:rPr>
              <w:t>2</w:t>
            </w:r>
            <w:r>
              <w:rPr>
                <w:rFonts w:ascii="華康中楷體" w:eastAsiaTheme="minorEastAsia"/>
                <w:color w:val="000000" w:themeColor="text1"/>
              </w:rPr>
              <w:t>51-260</w:t>
            </w:r>
          </w:p>
          <w:p w:rsidR="00D91429" w:rsidRDefault="00D91429"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Strauss, pp. 1136-1150 </w:t>
            </w:r>
          </w:p>
          <w:p w:rsidR="009B0393" w:rsidRDefault="009B0393" w:rsidP="007B473A">
            <w:pPr>
              <w:rPr>
                <w:rFonts w:ascii="華康中楷體" w:eastAsiaTheme="minorEastAsia"/>
                <w:b/>
                <w:color w:val="000000" w:themeColor="text1"/>
              </w:rPr>
            </w:pPr>
          </w:p>
          <w:p w:rsidR="007B473A" w:rsidRPr="00451B9A" w:rsidRDefault="0004593F" w:rsidP="007B473A">
            <w:pPr>
              <w:rPr>
                <w:rFonts w:ascii="華康中楷體" w:eastAsiaTheme="minorEastAsia"/>
                <w:b/>
                <w:color w:val="000000" w:themeColor="text1"/>
              </w:rPr>
            </w:pPr>
            <w:r>
              <w:rPr>
                <w:rFonts w:ascii="華康中楷體" w:eastAsiaTheme="minorEastAsia" w:hint="eastAsia"/>
                <w:b/>
                <w:color w:val="000000" w:themeColor="text1"/>
              </w:rPr>
              <w:t>第七週</w:t>
            </w:r>
            <w:r w:rsidR="008E5270" w:rsidRPr="00451B9A">
              <w:rPr>
                <w:rFonts w:ascii="華康中楷體" w:eastAsiaTheme="minorEastAsia"/>
                <w:b/>
                <w:color w:val="000000" w:themeColor="text1"/>
              </w:rPr>
              <w:t xml:space="preserve"> </w:t>
            </w:r>
            <w:r>
              <w:rPr>
                <w:rFonts w:ascii="華康中楷體" w:eastAsiaTheme="minorEastAsia"/>
                <w:b/>
                <w:color w:val="000000" w:themeColor="text1"/>
              </w:rPr>
              <w:t xml:space="preserve">Chevron </w:t>
            </w:r>
            <w:r w:rsidR="008E5270" w:rsidRPr="00451B9A">
              <w:rPr>
                <w:rFonts w:ascii="華康中楷體" w:eastAsiaTheme="minorEastAsia"/>
                <w:b/>
                <w:color w:val="000000" w:themeColor="text1"/>
              </w:rPr>
              <w:t xml:space="preserve">Step </w:t>
            </w:r>
            <w:r w:rsidR="00B312D0" w:rsidRPr="00451B9A">
              <w:rPr>
                <w:rFonts w:ascii="華康中楷體" w:eastAsiaTheme="minorEastAsia"/>
                <w:b/>
                <w:color w:val="000000" w:themeColor="text1"/>
              </w:rPr>
              <w:t>Zero</w:t>
            </w:r>
          </w:p>
          <w:p w:rsidR="00451B9A" w:rsidRDefault="00451B9A" w:rsidP="00451B9A">
            <w:pPr>
              <w:rPr>
                <w:rFonts w:ascii="華康中楷體" w:eastAsiaTheme="minorEastAsia"/>
                <w:color w:val="000000" w:themeColor="text1"/>
              </w:rPr>
            </w:pPr>
          </w:p>
          <w:p w:rsidR="007B473A" w:rsidRDefault="008E5270" w:rsidP="007B473A">
            <w:pPr>
              <w:rPr>
                <w:rFonts w:ascii="華康中楷體" w:eastAsiaTheme="minorEastAsia"/>
                <w:color w:val="000000" w:themeColor="text1"/>
              </w:rPr>
            </w:pPr>
            <w:r w:rsidRPr="00CF35E5">
              <w:rPr>
                <w:rFonts w:ascii="華康中楷體" w:eastAsiaTheme="minorEastAsia" w:hint="eastAsia"/>
                <w:i/>
                <w:iCs/>
                <w:color w:val="000000" w:themeColor="text1"/>
              </w:rPr>
              <w:t>U</w:t>
            </w:r>
            <w:r w:rsidRPr="00CF35E5">
              <w:rPr>
                <w:rFonts w:ascii="華康中楷體" w:eastAsiaTheme="minorEastAsia"/>
                <w:i/>
                <w:iCs/>
                <w:color w:val="000000" w:themeColor="text1"/>
              </w:rPr>
              <w:t>nited States v. Mead Corporation</w:t>
            </w:r>
            <w:r>
              <w:rPr>
                <w:rFonts w:ascii="華康中楷體" w:eastAsiaTheme="minorEastAsia"/>
                <w:color w:val="000000" w:themeColor="text1"/>
              </w:rPr>
              <w:t xml:space="preserve"> (2001)</w:t>
            </w:r>
          </w:p>
          <w:p w:rsidR="00E53B25" w:rsidRPr="00E53B25" w:rsidRDefault="00E53B25" w:rsidP="007B473A">
            <w:pPr>
              <w:rPr>
                <w:rFonts w:ascii="華康中楷體" w:eastAsiaTheme="minorEastAsia"/>
                <w:i/>
                <w:color w:val="000000" w:themeColor="text1"/>
              </w:rPr>
            </w:pPr>
            <w:r w:rsidRPr="00E53B25">
              <w:rPr>
                <w:rFonts w:ascii="華康中楷體" w:eastAsiaTheme="minorEastAsia" w:hint="eastAsia"/>
                <w:i/>
                <w:color w:val="000000" w:themeColor="text1"/>
              </w:rPr>
              <w:t>K</w:t>
            </w:r>
            <w:r w:rsidRPr="00E53B25">
              <w:rPr>
                <w:rFonts w:ascii="華康中楷體" w:eastAsiaTheme="minorEastAsia"/>
                <w:i/>
                <w:color w:val="000000" w:themeColor="text1"/>
              </w:rPr>
              <w:t>ing v. Burwell</w:t>
            </w:r>
            <w:r w:rsidRPr="00E53B25">
              <w:rPr>
                <w:rFonts w:ascii="華康中楷體" w:eastAsiaTheme="minorEastAsia"/>
                <w:color w:val="000000" w:themeColor="text1"/>
              </w:rPr>
              <w:t xml:space="preserve"> (2015)</w:t>
            </w:r>
          </w:p>
          <w:p w:rsidR="00E53B25" w:rsidRPr="00E53B25" w:rsidRDefault="00E53B25" w:rsidP="007B473A">
            <w:pPr>
              <w:rPr>
                <w:rFonts w:ascii="華康中楷體" w:eastAsiaTheme="minorEastAsia"/>
                <w:i/>
                <w:color w:val="000000" w:themeColor="text1"/>
              </w:rPr>
            </w:pPr>
            <w:r w:rsidRPr="00E53B25">
              <w:rPr>
                <w:rFonts w:ascii="華康中楷體" w:eastAsiaTheme="minorEastAsia" w:hint="eastAsia"/>
                <w:i/>
                <w:color w:val="000000" w:themeColor="text1"/>
              </w:rPr>
              <w:t>C</w:t>
            </w:r>
            <w:r w:rsidRPr="00E53B25">
              <w:rPr>
                <w:rFonts w:ascii="華康中楷體" w:eastAsiaTheme="minorEastAsia"/>
                <w:i/>
                <w:color w:val="000000" w:themeColor="text1"/>
              </w:rPr>
              <w:t>ity of Arlington, Texas v. FCC</w:t>
            </w:r>
            <w:r w:rsidRPr="00E53B25">
              <w:rPr>
                <w:rFonts w:ascii="華康中楷體" w:eastAsiaTheme="minorEastAsia"/>
                <w:color w:val="000000" w:themeColor="text1"/>
              </w:rPr>
              <w:t xml:space="preserve"> (2013)</w:t>
            </w:r>
          </w:p>
          <w:p w:rsidR="007B473A" w:rsidRPr="00E53B25" w:rsidRDefault="00CF35E5" w:rsidP="007B473A">
            <w:pPr>
              <w:rPr>
                <w:rFonts w:ascii="華康中楷體" w:eastAsiaTheme="minorEastAsia"/>
                <w:i/>
                <w:color w:val="000000" w:themeColor="text1"/>
              </w:rPr>
            </w:pPr>
            <w:r w:rsidRPr="00E53B25">
              <w:rPr>
                <w:rFonts w:ascii="華康中楷體" w:eastAsiaTheme="minorEastAsia" w:hint="eastAsia"/>
                <w:i/>
                <w:color w:val="000000" w:themeColor="text1"/>
              </w:rPr>
              <w:t>G</w:t>
            </w:r>
            <w:r w:rsidRPr="00E53B25">
              <w:rPr>
                <w:rFonts w:ascii="華康中楷體" w:eastAsiaTheme="minorEastAsia"/>
                <w:i/>
                <w:color w:val="000000" w:themeColor="text1"/>
              </w:rPr>
              <w:t>onzales v. Oregon (2006)</w:t>
            </w:r>
          </w:p>
          <w:p w:rsidR="00E53B25" w:rsidRDefault="00E53B25" w:rsidP="00E53B25">
            <w:pPr>
              <w:rPr>
                <w:rFonts w:ascii="華康中楷體" w:eastAsiaTheme="minorEastAsia"/>
                <w:color w:val="000000" w:themeColor="text1"/>
              </w:rPr>
            </w:pPr>
          </w:p>
          <w:p w:rsidR="00E53B25" w:rsidRPr="00B312D0" w:rsidRDefault="00E53B25"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E53B25" w:rsidRDefault="00E53B25"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Breyer, pp. </w:t>
            </w:r>
            <w:r>
              <w:rPr>
                <w:rFonts w:ascii="華康中楷體" w:eastAsiaTheme="minorEastAsia" w:hint="eastAsia"/>
                <w:color w:val="000000" w:themeColor="text1"/>
              </w:rPr>
              <w:t>2</w:t>
            </w:r>
            <w:r>
              <w:rPr>
                <w:rFonts w:ascii="華康中楷體" w:eastAsiaTheme="minorEastAsia"/>
                <w:color w:val="000000" w:themeColor="text1"/>
              </w:rPr>
              <w:t>62-281</w:t>
            </w:r>
          </w:p>
          <w:p w:rsidR="00E53B25" w:rsidRDefault="00EA7DAC"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Mashaw</w:t>
            </w:r>
            <w:proofErr w:type="spellEnd"/>
            <w:r>
              <w:rPr>
                <w:rFonts w:ascii="華康中楷體" w:eastAsiaTheme="minorEastAsia"/>
                <w:color w:val="000000" w:themeColor="text1"/>
              </w:rPr>
              <w:t xml:space="preserve">, pp. </w:t>
            </w:r>
            <w:r>
              <w:rPr>
                <w:rFonts w:ascii="華康中楷體" w:eastAsiaTheme="minorEastAsia" w:hint="eastAsia"/>
                <w:color w:val="000000" w:themeColor="text1"/>
              </w:rPr>
              <w:t>9</w:t>
            </w:r>
            <w:r>
              <w:rPr>
                <w:rFonts w:ascii="華康中楷體" w:eastAsiaTheme="minorEastAsia"/>
                <w:color w:val="000000" w:themeColor="text1"/>
              </w:rPr>
              <w:t>41-950</w:t>
            </w:r>
          </w:p>
          <w:p w:rsidR="00DD0620" w:rsidRDefault="00DD0620"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Strauss, </w:t>
            </w:r>
            <w:r>
              <w:rPr>
                <w:rFonts w:ascii="華康中楷體" w:eastAsiaTheme="minorEastAsia" w:hint="eastAsia"/>
                <w:color w:val="000000" w:themeColor="text1"/>
              </w:rPr>
              <w:t>p</w:t>
            </w:r>
            <w:r>
              <w:rPr>
                <w:rFonts w:ascii="華康中楷體" w:eastAsiaTheme="minorEastAsia"/>
                <w:color w:val="000000" w:themeColor="text1"/>
              </w:rPr>
              <w:t>p. 1242-1244</w:t>
            </w:r>
          </w:p>
          <w:p w:rsidR="00E53B25" w:rsidRPr="00081765" w:rsidRDefault="00E53B25" w:rsidP="00891C1B">
            <w:pPr>
              <w:pStyle w:val="a7"/>
              <w:numPr>
                <w:ilvl w:val="0"/>
                <w:numId w:val="4"/>
              </w:numPr>
              <w:ind w:leftChars="150" w:left="840"/>
              <w:rPr>
                <w:rFonts w:ascii="華康中楷體" w:eastAsiaTheme="minorEastAsia"/>
                <w:color w:val="000000" w:themeColor="text1"/>
              </w:rPr>
            </w:pPr>
            <w:r w:rsidRPr="00081765">
              <w:rPr>
                <w:rFonts w:ascii="華康中楷體" w:eastAsiaTheme="minorEastAsia" w:hint="eastAsia"/>
                <w:color w:val="000000" w:themeColor="text1"/>
              </w:rPr>
              <w:t>延伸閱讀：</w:t>
            </w:r>
          </w:p>
          <w:p w:rsidR="00B312D0" w:rsidRPr="00CF35E5" w:rsidRDefault="00E53B25"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Blake Emerson, </w:t>
            </w:r>
            <w:r w:rsidRPr="00D91429">
              <w:rPr>
                <w:rFonts w:ascii="華康中楷體" w:eastAsiaTheme="minorEastAsia"/>
                <w:i/>
                <w:color w:val="000000" w:themeColor="text1"/>
              </w:rPr>
              <w:t>Administrative Answers to Major Questions: On the Democratic Legitimacy of Agency Statutory Interpretation</w:t>
            </w:r>
            <w:r>
              <w:rPr>
                <w:rFonts w:ascii="華康中楷體" w:eastAsiaTheme="minorEastAsia"/>
                <w:color w:val="000000" w:themeColor="text1"/>
              </w:rPr>
              <w:t>, 102 Minn. L. Rev. 201</w:t>
            </w:r>
            <w:r w:rsidR="009B128F">
              <w:rPr>
                <w:rFonts w:ascii="華康中楷體" w:eastAsiaTheme="minorEastAsia"/>
                <w:color w:val="000000" w:themeColor="text1"/>
              </w:rPr>
              <w:t>9, 2019-2041</w:t>
            </w:r>
            <w:r>
              <w:rPr>
                <w:rFonts w:ascii="華康中楷體" w:eastAsiaTheme="minorEastAsia"/>
                <w:color w:val="000000" w:themeColor="text1"/>
              </w:rPr>
              <w:t xml:space="preserve"> (2018).</w:t>
            </w:r>
          </w:p>
          <w:p w:rsidR="00CF35E5" w:rsidRPr="007159F1" w:rsidRDefault="00CF35E5" w:rsidP="007B473A">
            <w:pPr>
              <w:rPr>
                <w:rFonts w:ascii="華康中楷體" w:eastAsiaTheme="minorEastAsia"/>
                <w:color w:val="000000" w:themeColor="text1"/>
              </w:rPr>
            </w:pPr>
          </w:p>
          <w:p w:rsidR="007B473A" w:rsidRPr="00E53B25" w:rsidRDefault="007B473A" w:rsidP="007B473A">
            <w:pPr>
              <w:rPr>
                <w:rFonts w:ascii="華康中楷體" w:eastAsiaTheme="minorEastAsia"/>
                <w:b/>
                <w:color w:val="000000" w:themeColor="text1"/>
              </w:rPr>
            </w:pPr>
            <w:r w:rsidRPr="00E53B25">
              <w:rPr>
                <w:rFonts w:ascii="華康中楷體" w:eastAsiaTheme="minorEastAsia" w:hint="eastAsia"/>
                <w:b/>
                <w:color w:val="000000" w:themeColor="text1"/>
              </w:rPr>
              <w:t>第</w:t>
            </w:r>
            <w:r w:rsidR="00E53B25" w:rsidRPr="00E53B25">
              <w:rPr>
                <w:rFonts w:ascii="華康中楷體" w:eastAsiaTheme="minorEastAsia" w:hint="eastAsia"/>
                <w:b/>
                <w:color w:val="000000" w:themeColor="text1"/>
              </w:rPr>
              <w:t>八</w:t>
            </w:r>
            <w:r w:rsidRPr="00E53B25">
              <w:rPr>
                <w:rFonts w:ascii="華康中楷體" w:eastAsiaTheme="minorEastAsia" w:hint="eastAsia"/>
                <w:b/>
                <w:color w:val="000000" w:themeColor="text1"/>
              </w:rPr>
              <w:t>週</w:t>
            </w:r>
            <w:r w:rsidR="00E53B25" w:rsidRPr="00E53B25">
              <w:rPr>
                <w:rFonts w:ascii="華康中楷體" w:eastAsiaTheme="minorEastAsia" w:hint="eastAsia"/>
                <w:b/>
                <w:color w:val="000000" w:themeColor="text1"/>
              </w:rPr>
              <w:t xml:space="preserve"> </w:t>
            </w:r>
            <w:r w:rsidR="009E5466" w:rsidRPr="00E53B25">
              <w:rPr>
                <w:rFonts w:ascii="華康中楷體" w:eastAsiaTheme="minorEastAsia"/>
                <w:b/>
                <w:color w:val="000000" w:themeColor="text1"/>
              </w:rPr>
              <w:t xml:space="preserve">Chevron </w:t>
            </w:r>
            <w:r w:rsidR="00B312D0" w:rsidRPr="00E53B25">
              <w:rPr>
                <w:rFonts w:ascii="華康中楷體" w:eastAsiaTheme="minorEastAsia"/>
                <w:b/>
                <w:color w:val="000000" w:themeColor="text1"/>
              </w:rPr>
              <w:t>Step One</w:t>
            </w:r>
          </w:p>
          <w:p w:rsidR="00E53B25" w:rsidRPr="007159F1" w:rsidRDefault="00E53B25" w:rsidP="007B473A">
            <w:pPr>
              <w:rPr>
                <w:rFonts w:ascii="華康中楷體" w:eastAsiaTheme="minorEastAsia"/>
                <w:color w:val="000000" w:themeColor="text1"/>
              </w:rPr>
            </w:pPr>
          </w:p>
          <w:p w:rsidR="00E53B25" w:rsidRPr="00D91429" w:rsidRDefault="00E53B25" w:rsidP="00E53B25">
            <w:pPr>
              <w:rPr>
                <w:rFonts w:ascii="華康中楷體" w:eastAsiaTheme="minorEastAsia"/>
                <w:i/>
                <w:color w:val="000000" w:themeColor="text1"/>
              </w:rPr>
            </w:pPr>
            <w:r w:rsidRPr="00D91429">
              <w:rPr>
                <w:rFonts w:ascii="華康中楷體" w:eastAsiaTheme="minorEastAsia" w:hint="eastAsia"/>
                <w:i/>
                <w:color w:val="000000" w:themeColor="text1"/>
              </w:rPr>
              <w:t>M</w:t>
            </w:r>
            <w:r w:rsidRPr="00D91429">
              <w:rPr>
                <w:rFonts w:ascii="華康中楷體" w:eastAsiaTheme="minorEastAsia"/>
                <w:i/>
                <w:color w:val="000000" w:themeColor="text1"/>
              </w:rPr>
              <w:t xml:space="preserve">CI Telecommunications Corp. v. American Telephone &amp; Telegraph Co. </w:t>
            </w:r>
            <w:r w:rsidRPr="00E53B25">
              <w:rPr>
                <w:rFonts w:ascii="華康中楷體" w:eastAsiaTheme="minorEastAsia"/>
                <w:color w:val="000000" w:themeColor="text1"/>
              </w:rPr>
              <w:t>(1994)</w:t>
            </w:r>
          </w:p>
          <w:p w:rsidR="00B312D0" w:rsidRPr="00D91429" w:rsidRDefault="00B312D0" w:rsidP="00B312D0">
            <w:pPr>
              <w:rPr>
                <w:rFonts w:ascii="華康中楷體" w:eastAsiaTheme="minorEastAsia"/>
                <w:i/>
                <w:color w:val="000000" w:themeColor="text1"/>
              </w:rPr>
            </w:pPr>
            <w:r w:rsidRPr="00D91429">
              <w:rPr>
                <w:rFonts w:ascii="華康中楷體" w:eastAsiaTheme="minorEastAsia"/>
                <w:i/>
                <w:color w:val="000000" w:themeColor="text1"/>
              </w:rPr>
              <w:t>Babbitt v. Sweet Home Chapter of Communities for a Great Oregon</w:t>
            </w:r>
            <w:r w:rsidRPr="00E53B25">
              <w:rPr>
                <w:rFonts w:ascii="華康中楷體" w:eastAsiaTheme="minorEastAsia"/>
                <w:color w:val="000000" w:themeColor="text1"/>
              </w:rPr>
              <w:t xml:space="preserve"> (1995)</w:t>
            </w:r>
          </w:p>
          <w:p w:rsidR="00B312D0" w:rsidRPr="00E53B25" w:rsidRDefault="00EA7DAC" w:rsidP="00B312D0">
            <w:pPr>
              <w:rPr>
                <w:rFonts w:ascii="華康中楷體" w:eastAsiaTheme="minorEastAsia"/>
                <w:color w:val="000000" w:themeColor="text1"/>
              </w:rPr>
            </w:pPr>
            <w:r>
              <w:rPr>
                <w:rFonts w:ascii="華康中楷體" w:eastAsiaTheme="minorEastAsia"/>
                <w:i/>
                <w:color w:val="000000" w:themeColor="text1"/>
              </w:rPr>
              <w:t xml:space="preserve">FDA v. </w:t>
            </w:r>
            <w:r w:rsidR="00B312D0" w:rsidRPr="00D91429">
              <w:rPr>
                <w:rFonts w:ascii="華康中楷體" w:eastAsiaTheme="minorEastAsia" w:hint="eastAsia"/>
                <w:i/>
                <w:color w:val="000000" w:themeColor="text1"/>
              </w:rPr>
              <w:t>B</w:t>
            </w:r>
            <w:r w:rsidR="00B312D0" w:rsidRPr="00D91429">
              <w:rPr>
                <w:rFonts w:ascii="華康中楷體" w:eastAsiaTheme="minorEastAsia"/>
                <w:i/>
                <w:color w:val="000000" w:themeColor="text1"/>
              </w:rPr>
              <w:t>row</w:t>
            </w:r>
            <w:r>
              <w:rPr>
                <w:rFonts w:ascii="華康中楷體" w:eastAsiaTheme="minorEastAsia"/>
                <w:i/>
                <w:color w:val="000000" w:themeColor="text1"/>
              </w:rPr>
              <w:t>n</w:t>
            </w:r>
            <w:r w:rsidR="00B312D0" w:rsidRPr="00D91429">
              <w:rPr>
                <w:rFonts w:ascii="華康中楷體" w:eastAsiaTheme="minorEastAsia"/>
                <w:i/>
                <w:color w:val="000000" w:themeColor="text1"/>
              </w:rPr>
              <w:t xml:space="preserve"> &amp; Williamson Tobacco Corporation </w:t>
            </w:r>
            <w:r w:rsidR="00B312D0" w:rsidRPr="00E53B25">
              <w:rPr>
                <w:rFonts w:ascii="華康中楷體" w:eastAsiaTheme="minorEastAsia"/>
                <w:color w:val="000000" w:themeColor="text1"/>
              </w:rPr>
              <w:t>(2000)</w:t>
            </w:r>
          </w:p>
          <w:p w:rsidR="00B312D0" w:rsidRPr="00E53B25" w:rsidRDefault="00B312D0" w:rsidP="00B312D0">
            <w:pPr>
              <w:rPr>
                <w:rFonts w:ascii="華康中楷體" w:eastAsiaTheme="minorEastAsia"/>
                <w:color w:val="000000" w:themeColor="text1"/>
              </w:rPr>
            </w:pPr>
            <w:r w:rsidRPr="00D91429">
              <w:rPr>
                <w:rFonts w:ascii="華康中楷體" w:eastAsiaTheme="minorEastAsia" w:hint="eastAsia"/>
                <w:i/>
                <w:color w:val="000000" w:themeColor="text1"/>
              </w:rPr>
              <w:t>M</w:t>
            </w:r>
            <w:r w:rsidRPr="00D91429">
              <w:rPr>
                <w:rFonts w:ascii="華康中楷體" w:eastAsiaTheme="minorEastAsia"/>
                <w:i/>
                <w:color w:val="000000" w:themeColor="text1"/>
              </w:rPr>
              <w:t>ass. v. EPA</w:t>
            </w:r>
            <w:r w:rsidRPr="00E53B25">
              <w:rPr>
                <w:rFonts w:ascii="華康中楷體" w:eastAsiaTheme="minorEastAsia"/>
                <w:color w:val="000000" w:themeColor="text1"/>
              </w:rPr>
              <w:t xml:space="preserve"> (2007)</w:t>
            </w:r>
          </w:p>
          <w:p w:rsidR="00D91429" w:rsidRDefault="00D91429" w:rsidP="00B312D0">
            <w:pPr>
              <w:rPr>
                <w:rFonts w:ascii="華康中楷體" w:eastAsiaTheme="minorEastAsia"/>
                <w:color w:val="000000" w:themeColor="text1"/>
              </w:rPr>
            </w:pPr>
            <w:r>
              <w:rPr>
                <w:rFonts w:ascii="華康中楷體" w:eastAsiaTheme="minorEastAsia"/>
                <w:color w:val="000000" w:themeColor="text1"/>
              </w:rPr>
              <w:t xml:space="preserve"> </w:t>
            </w:r>
          </w:p>
          <w:p w:rsidR="00C81136" w:rsidRPr="00B312D0" w:rsidRDefault="00B312D0"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B312D0" w:rsidRDefault="00B312D0"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Breyer, pp. </w:t>
            </w:r>
            <w:r w:rsidR="00E53B25">
              <w:rPr>
                <w:rFonts w:ascii="華康中楷體" w:eastAsiaTheme="minorEastAsia"/>
                <w:color w:val="000000" w:themeColor="text1"/>
              </w:rPr>
              <w:t>281-314</w:t>
            </w:r>
          </w:p>
          <w:p w:rsidR="009E5466" w:rsidRPr="00B312D0" w:rsidRDefault="009E5466">
            <w:pPr>
              <w:rPr>
                <w:rFonts w:ascii="華康中楷體" w:eastAsiaTheme="minorEastAsia"/>
                <w:color w:val="000000" w:themeColor="text1"/>
              </w:rPr>
            </w:pPr>
          </w:p>
          <w:p w:rsidR="00F2363F" w:rsidRPr="00F22201" w:rsidRDefault="00F2363F" w:rsidP="00F2363F">
            <w:pPr>
              <w:rPr>
                <w:rFonts w:ascii="華康中楷體" w:eastAsiaTheme="minorEastAsia"/>
                <w:b/>
                <w:color w:val="000000" w:themeColor="text1"/>
              </w:rPr>
            </w:pPr>
            <w:r w:rsidRPr="00F22201">
              <w:rPr>
                <w:rFonts w:ascii="華康中楷體" w:eastAsiaTheme="minorEastAsia" w:hint="eastAsia"/>
                <w:b/>
                <w:color w:val="000000" w:themeColor="text1"/>
              </w:rPr>
              <w:t>第</w:t>
            </w:r>
            <w:r w:rsidR="00E53B25" w:rsidRPr="00F22201">
              <w:rPr>
                <w:rFonts w:ascii="華康中楷體" w:eastAsiaTheme="minorEastAsia" w:hint="eastAsia"/>
                <w:b/>
                <w:color w:val="000000" w:themeColor="text1"/>
              </w:rPr>
              <w:t>九</w:t>
            </w:r>
            <w:r w:rsidRPr="00F22201">
              <w:rPr>
                <w:rFonts w:ascii="華康中楷體" w:eastAsiaTheme="minorEastAsia" w:hint="eastAsia"/>
                <w:b/>
                <w:color w:val="000000" w:themeColor="text1"/>
              </w:rPr>
              <w:t>週</w:t>
            </w:r>
            <w:r w:rsidR="009E5466" w:rsidRPr="00F22201">
              <w:rPr>
                <w:rFonts w:ascii="華康中楷體" w:eastAsiaTheme="minorEastAsia"/>
                <w:b/>
                <w:color w:val="000000" w:themeColor="text1"/>
              </w:rPr>
              <w:t>Chevron</w:t>
            </w:r>
            <w:r w:rsidR="00EA7DAC" w:rsidRPr="00F22201">
              <w:rPr>
                <w:rFonts w:ascii="華康中楷體" w:eastAsiaTheme="minorEastAsia"/>
                <w:b/>
                <w:color w:val="000000" w:themeColor="text1"/>
              </w:rPr>
              <w:t xml:space="preserve"> </w:t>
            </w:r>
            <w:r w:rsidR="00F611CA" w:rsidRPr="00F22201">
              <w:rPr>
                <w:rFonts w:ascii="華康中楷體" w:eastAsiaTheme="minorEastAsia"/>
                <w:b/>
                <w:color w:val="000000" w:themeColor="text1"/>
              </w:rPr>
              <w:t>Step Two</w:t>
            </w:r>
          </w:p>
          <w:p w:rsidR="00606A6D" w:rsidRPr="00EA7DAC" w:rsidRDefault="00606A6D" w:rsidP="00F2363F">
            <w:pPr>
              <w:rPr>
                <w:rFonts w:ascii="華康中楷體" w:eastAsiaTheme="minorEastAsia"/>
                <w:i/>
                <w:color w:val="000000" w:themeColor="text1"/>
              </w:rPr>
            </w:pPr>
          </w:p>
          <w:p w:rsidR="00EA7DAC" w:rsidRPr="00EA7DAC" w:rsidRDefault="00EA7DAC" w:rsidP="00F2363F">
            <w:pPr>
              <w:rPr>
                <w:rFonts w:ascii="華康中楷體" w:eastAsiaTheme="minorEastAsia"/>
                <w:color w:val="000000" w:themeColor="text1"/>
              </w:rPr>
            </w:pPr>
            <w:r w:rsidRPr="00EA7DAC">
              <w:rPr>
                <w:rFonts w:ascii="華康中楷體" w:eastAsiaTheme="minorEastAsia" w:hint="eastAsia"/>
                <w:i/>
                <w:color w:val="000000" w:themeColor="text1"/>
              </w:rPr>
              <w:t>E</w:t>
            </w:r>
            <w:r w:rsidRPr="00EA7DAC">
              <w:rPr>
                <w:rFonts w:ascii="華康中楷體" w:eastAsiaTheme="minorEastAsia"/>
                <w:i/>
                <w:color w:val="000000" w:themeColor="text1"/>
              </w:rPr>
              <w:t xml:space="preserve">ntergy Corp. v. Riverkeeper, Inc. </w:t>
            </w:r>
            <w:r w:rsidRPr="00EA7DAC">
              <w:rPr>
                <w:rFonts w:ascii="華康中楷體" w:eastAsiaTheme="minorEastAsia"/>
                <w:color w:val="000000" w:themeColor="text1"/>
              </w:rPr>
              <w:t>(2009)</w:t>
            </w:r>
          </w:p>
          <w:p w:rsidR="00EA7DAC" w:rsidRPr="00EA7DAC" w:rsidRDefault="00EA7DAC" w:rsidP="00F2363F">
            <w:pPr>
              <w:rPr>
                <w:rFonts w:ascii="華康中楷體" w:eastAsiaTheme="minorEastAsia"/>
                <w:color w:val="000000" w:themeColor="text1"/>
              </w:rPr>
            </w:pPr>
            <w:r w:rsidRPr="00EA7DAC">
              <w:rPr>
                <w:rFonts w:ascii="華康中楷體" w:eastAsiaTheme="minorEastAsia" w:hint="eastAsia"/>
                <w:i/>
                <w:color w:val="000000" w:themeColor="text1"/>
              </w:rPr>
              <w:lastRenderedPageBreak/>
              <w:t>M</w:t>
            </w:r>
            <w:r w:rsidRPr="00EA7DAC">
              <w:rPr>
                <w:rFonts w:ascii="華康中楷體" w:eastAsiaTheme="minorEastAsia"/>
                <w:i/>
                <w:color w:val="000000" w:themeColor="text1"/>
              </w:rPr>
              <w:t>ichigan v. EPA</w:t>
            </w:r>
            <w:r w:rsidRPr="00EA7DAC">
              <w:rPr>
                <w:rFonts w:ascii="華康中楷體" w:eastAsiaTheme="minorEastAsia"/>
                <w:color w:val="000000" w:themeColor="text1"/>
              </w:rPr>
              <w:t xml:space="preserve"> (2015)</w:t>
            </w:r>
          </w:p>
          <w:p w:rsidR="00EA7DAC" w:rsidRPr="00EA7DAC" w:rsidRDefault="00EA7DAC" w:rsidP="00F2363F">
            <w:pPr>
              <w:rPr>
                <w:rFonts w:ascii="華康中楷體" w:eastAsiaTheme="minorEastAsia"/>
                <w:i/>
                <w:color w:val="000000" w:themeColor="text1"/>
              </w:rPr>
            </w:pPr>
            <w:r w:rsidRPr="00EA7DAC">
              <w:rPr>
                <w:rFonts w:ascii="華康中楷體" w:eastAsiaTheme="minorEastAsia" w:hint="eastAsia"/>
                <w:i/>
                <w:color w:val="000000" w:themeColor="text1"/>
              </w:rPr>
              <w:t>N</w:t>
            </w:r>
            <w:r w:rsidRPr="00EA7DAC">
              <w:rPr>
                <w:rFonts w:ascii="華康中楷體" w:eastAsiaTheme="minorEastAsia"/>
                <w:i/>
                <w:color w:val="000000" w:themeColor="text1"/>
              </w:rPr>
              <w:t>ational Cable and Telecommunication Association v. Brand Z Internet Services</w:t>
            </w:r>
            <w:r w:rsidRPr="00EA7DAC">
              <w:rPr>
                <w:rFonts w:ascii="華康中楷體" w:eastAsiaTheme="minorEastAsia"/>
                <w:color w:val="000000" w:themeColor="text1"/>
              </w:rPr>
              <w:t xml:space="preserve"> (2005)</w:t>
            </w:r>
          </w:p>
          <w:p w:rsidR="00EA7DAC" w:rsidRDefault="00010594" w:rsidP="00F2363F">
            <w:pPr>
              <w:rPr>
                <w:rFonts w:ascii="華康中楷體" w:eastAsiaTheme="minorEastAsia"/>
                <w:i/>
                <w:color w:val="000000" w:themeColor="text1"/>
              </w:rPr>
            </w:pPr>
            <w:r>
              <w:rPr>
                <w:rFonts w:ascii="華康中楷體" w:eastAsiaTheme="minorEastAsia" w:hint="eastAsia"/>
                <w:i/>
                <w:color w:val="000000" w:themeColor="text1"/>
              </w:rPr>
              <w:t>U</w:t>
            </w:r>
            <w:r>
              <w:rPr>
                <w:rFonts w:ascii="華康中楷體" w:eastAsiaTheme="minorEastAsia"/>
                <w:i/>
                <w:color w:val="000000" w:themeColor="text1"/>
              </w:rPr>
              <w:t>tility Air Regulatory Group v. EPA</w:t>
            </w:r>
            <w:r w:rsidRPr="00010594">
              <w:rPr>
                <w:rFonts w:ascii="華康中楷體" w:eastAsiaTheme="minorEastAsia"/>
                <w:color w:val="000000" w:themeColor="text1"/>
              </w:rPr>
              <w:t xml:space="preserve"> (2014)</w:t>
            </w:r>
          </w:p>
          <w:p w:rsidR="00010594" w:rsidRPr="00010594" w:rsidRDefault="00010594" w:rsidP="00F2363F">
            <w:pPr>
              <w:rPr>
                <w:rFonts w:ascii="華康中楷體" w:eastAsiaTheme="minorEastAsia"/>
                <w:i/>
                <w:color w:val="000000" w:themeColor="text1"/>
              </w:rPr>
            </w:pPr>
          </w:p>
          <w:p w:rsidR="00EA7DAC" w:rsidRPr="00B312D0" w:rsidRDefault="00EA7DAC"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EA7DAC" w:rsidRDefault="00EA7DAC"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Breyer, pp. </w:t>
            </w:r>
            <w:r>
              <w:rPr>
                <w:rFonts w:ascii="華康中楷體" w:eastAsiaTheme="minorEastAsia" w:hint="eastAsia"/>
                <w:color w:val="000000" w:themeColor="text1"/>
              </w:rPr>
              <w:t>3</w:t>
            </w:r>
            <w:r>
              <w:rPr>
                <w:rFonts w:ascii="華康中楷體" w:eastAsiaTheme="minorEastAsia"/>
                <w:color w:val="000000" w:themeColor="text1"/>
              </w:rPr>
              <w:t>19-</w:t>
            </w:r>
            <w:r>
              <w:rPr>
                <w:rFonts w:ascii="華康中楷體" w:eastAsiaTheme="minorEastAsia" w:hint="eastAsia"/>
                <w:color w:val="000000" w:themeColor="text1"/>
              </w:rPr>
              <w:t>3</w:t>
            </w:r>
            <w:r>
              <w:rPr>
                <w:rFonts w:ascii="華康中楷體" w:eastAsiaTheme="minorEastAsia"/>
                <w:color w:val="000000" w:themeColor="text1"/>
              </w:rPr>
              <w:t>37</w:t>
            </w:r>
          </w:p>
          <w:p w:rsidR="009E5466" w:rsidRDefault="00010594"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Beermann</w:t>
            </w:r>
            <w:proofErr w:type="spellEnd"/>
            <w:r>
              <w:rPr>
                <w:rFonts w:ascii="華康中楷體" w:eastAsiaTheme="minorEastAsia"/>
                <w:color w:val="000000" w:themeColor="text1"/>
              </w:rPr>
              <w:t xml:space="preserve">, pp. </w:t>
            </w:r>
            <w:r>
              <w:rPr>
                <w:rFonts w:ascii="華康中楷體" w:eastAsiaTheme="minorEastAsia" w:hint="eastAsia"/>
                <w:color w:val="000000" w:themeColor="text1"/>
              </w:rPr>
              <w:t>2</w:t>
            </w:r>
            <w:r>
              <w:rPr>
                <w:rFonts w:ascii="華康中楷體" w:eastAsiaTheme="minorEastAsia"/>
                <w:color w:val="000000" w:themeColor="text1"/>
              </w:rPr>
              <w:t>00-210</w:t>
            </w:r>
          </w:p>
          <w:p w:rsidR="00010594" w:rsidRPr="00EA7DAC" w:rsidRDefault="00010594" w:rsidP="00F2363F">
            <w:pPr>
              <w:rPr>
                <w:rFonts w:ascii="華康中楷體" w:eastAsiaTheme="minorEastAsia"/>
                <w:color w:val="000000" w:themeColor="text1"/>
              </w:rPr>
            </w:pPr>
          </w:p>
          <w:p w:rsidR="009E5466" w:rsidRPr="00010594" w:rsidRDefault="009E5466" w:rsidP="009E5466">
            <w:pPr>
              <w:rPr>
                <w:rFonts w:ascii="華康中楷體" w:eastAsiaTheme="minorEastAsia"/>
                <w:b/>
                <w:color w:val="000000" w:themeColor="text1"/>
              </w:rPr>
            </w:pPr>
            <w:r w:rsidRPr="00010594">
              <w:rPr>
                <w:rFonts w:ascii="華康中楷體" w:eastAsiaTheme="minorEastAsia" w:hint="eastAsia"/>
                <w:b/>
                <w:color w:val="000000" w:themeColor="text1"/>
              </w:rPr>
              <w:t>第</w:t>
            </w:r>
            <w:r w:rsidR="00E53B25" w:rsidRPr="00010594">
              <w:rPr>
                <w:rFonts w:ascii="華康中楷體" w:eastAsiaTheme="minorEastAsia" w:hint="eastAsia"/>
                <w:b/>
                <w:color w:val="000000" w:themeColor="text1"/>
              </w:rPr>
              <w:t>十</w:t>
            </w:r>
            <w:r w:rsidRPr="00010594">
              <w:rPr>
                <w:rFonts w:ascii="華康中楷體" w:eastAsiaTheme="minorEastAsia" w:hint="eastAsia"/>
                <w:b/>
                <w:color w:val="000000" w:themeColor="text1"/>
              </w:rPr>
              <w:t>週</w:t>
            </w:r>
            <w:r w:rsidRPr="00010594">
              <w:rPr>
                <w:rFonts w:ascii="華康中楷體" w:eastAsiaTheme="minorEastAsia" w:hint="eastAsia"/>
                <w:b/>
                <w:color w:val="000000" w:themeColor="text1"/>
              </w:rPr>
              <w:t xml:space="preserve"> </w:t>
            </w:r>
            <w:r w:rsidR="00EA7DAC" w:rsidRPr="00010594">
              <w:rPr>
                <w:rFonts w:ascii="華康中楷體" w:eastAsiaTheme="minorEastAsia" w:hint="eastAsia"/>
                <w:b/>
                <w:color w:val="000000" w:themeColor="text1"/>
              </w:rPr>
              <w:t>行政機關解釋行政命令</w:t>
            </w:r>
          </w:p>
          <w:p w:rsidR="009E5466" w:rsidRPr="00F47570" w:rsidRDefault="00F47570" w:rsidP="009E5466">
            <w:pPr>
              <w:rPr>
                <w:rFonts w:ascii="華康中楷體" w:eastAsiaTheme="minorEastAsia"/>
                <w:i/>
                <w:color w:val="000000" w:themeColor="text1"/>
              </w:rPr>
            </w:pPr>
            <w:r w:rsidRPr="00F47570">
              <w:rPr>
                <w:rFonts w:ascii="華康中楷體" w:eastAsiaTheme="minorEastAsia" w:hint="eastAsia"/>
                <w:i/>
                <w:color w:val="000000" w:themeColor="text1"/>
              </w:rPr>
              <w:t>A</w:t>
            </w:r>
            <w:r w:rsidRPr="00F47570">
              <w:rPr>
                <w:rFonts w:ascii="華康中楷體" w:eastAsiaTheme="minorEastAsia"/>
                <w:i/>
                <w:color w:val="000000" w:themeColor="text1"/>
              </w:rPr>
              <w:t>uer v. Robbins</w:t>
            </w:r>
            <w:r w:rsidRPr="00F47570">
              <w:rPr>
                <w:rFonts w:ascii="華康中楷體" w:eastAsiaTheme="minorEastAsia"/>
                <w:color w:val="000000" w:themeColor="text1"/>
              </w:rPr>
              <w:t xml:space="preserve"> (1997)</w:t>
            </w:r>
          </w:p>
          <w:p w:rsidR="009E5466" w:rsidRPr="00010594" w:rsidRDefault="00010594" w:rsidP="009E5466">
            <w:pPr>
              <w:rPr>
                <w:rFonts w:ascii="華康中楷體" w:eastAsiaTheme="minorEastAsia"/>
                <w:i/>
                <w:color w:val="000000" w:themeColor="text1"/>
              </w:rPr>
            </w:pPr>
            <w:proofErr w:type="spellStart"/>
            <w:r w:rsidRPr="00010594">
              <w:rPr>
                <w:rFonts w:ascii="華康中楷體" w:eastAsiaTheme="minorEastAsia" w:hint="eastAsia"/>
                <w:i/>
                <w:color w:val="000000" w:themeColor="text1"/>
              </w:rPr>
              <w:t>K</w:t>
            </w:r>
            <w:r w:rsidRPr="00010594">
              <w:rPr>
                <w:rFonts w:ascii="華康中楷體" w:eastAsiaTheme="minorEastAsia"/>
                <w:i/>
                <w:color w:val="000000" w:themeColor="text1"/>
              </w:rPr>
              <w:t>isor</w:t>
            </w:r>
            <w:proofErr w:type="spellEnd"/>
            <w:r w:rsidRPr="00010594">
              <w:rPr>
                <w:rFonts w:ascii="華康中楷體" w:eastAsiaTheme="minorEastAsia"/>
                <w:i/>
                <w:color w:val="000000" w:themeColor="text1"/>
              </w:rPr>
              <w:t xml:space="preserve"> v. </w:t>
            </w:r>
            <w:proofErr w:type="spellStart"/>
            <w:r w:rsidRPr="00010594">
              <w:rPr>
                <w:rFonts w:ascii="華康中楷體" w:eastAsiaTheme="minorEastAsia"/>
                <w:i/>
                <w:color w:val="000000" w:themeColor="text1"/>
              </w:rPr>
              <w:t>Wilkie</w:t>
            </w:r>
            <w:proofErr w:type="spellEnd"/>
            <w:r w:rsidRPr="00010594">
              <w:rPr>
                <w:rFonts w:ascii="華康中楷體" w:eastAsiaTheme="minorEastAsia"/>
                <w:color w:val="000000" w:themeColor="text1"/>
              </w:rPr>
              <w:t xml:space="preserve"> (2019) </w:t>
            </w:r>
          </w:p>
          <w:p w:rsidR="00010594" w:rsidRPr="00010594" w:rsidRDefault="00010594" w:rsidP="009E5466">
            <w:pPr>
              <w:rPr>
                <w:rFonts w:ascii="華康中楷體" w:eastAsiaTheme="minorEastAsia"/>
                <w:color w:val="000000" w:themeColor="text1"/>
              </w:rPr>
            </w:pPr>
            <w:r w:rsidRPr="00010594">
              <w:rPr>
                <w:rFonts w:ascii="華康中楷體" w:eastAsiaTheme="minorEastAsia" w:hint="eastAsia"/>
                <w:i/>
                <w:color w:val="000000" w:themeColor="text1"/>
              </w:rPr>
              <w:t>D</w:t>
            </w:r>
            <w:r w:rsidRPr="00010594">
              <w:rPr>
                <w:rFonts w:ascii="華康中楷體" w:eastAsiaTheme="minorEastAsia"/>
                <w:i/>
                <w:color w:val="000000" w:themeColor="text1"/>
              </w:rPr>
              <w:t>ecker v. Northwest Environmental Defense Center</w:t>
            </w:r>
            <w:r w:rsidRPr="00010594">
              <w:rPr>
                <w:rFonts w:ascii="華康中楷體" w:eastAsiaTheme="minorEastAsia"/>
                <w:color w:val="000000" w:themeColor="text1"/>
              </w:rPr>
              <w:t xml:space="preserve"> (2013)</w:t>
            </w:r>
          </w:p>
          <w:p w:rsidR="00010594" w:rsidRDefault="00010594" w:rsidP="009E5466">
            <w:pPr>
              <w:rPr>
                <w:rFonts w:ascii="華康中楷體" w:eastAsiaTheme="minorEastAsia"/>
                <w:color w:val="000000" w:themeColor="text1"/>
              </w:rPr>
            </w:pPr>
          </w:p>
          <w:p w:rsidR="00010594" w:rsidRPr="00B312D0" w:rsidRDefault="00010594"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F47570" w:rsidRDefault="00F22201" w:rsidP="00891C1B">
            <w:pPr>
              <w:ind w:leftChars="150" w:left="360"/>
              <w:rPr>
                <w:rFonts w:ascii="華康中楷體" w:eastAsiaTheme="minorEastAsia"/>
                <w:color w:val="000000" w:themeColor="text1"/>
              </w:rPr>
            </w:pPr>
            <w:r>
              <w:rPr>
                <w:rFonts w:ascii="華康中楷體" w:eastAsiaTheme="minorEastAsia"/>
                <w:color w:val="000000" w:themeColor="text1"/>
              </w:rPr>
              <w:t>Rubin</w:t>
            </w:r>
            <w:r w:rsidR="00F47570">
              <w:rPr>
                <w:rFonts w:ascii="華康中楷體" w:eastAsiaTheme="minorEastAsia"/>
                <w:color w:val="000000" w:themeColor="text1"/>
              </w:rPr>
              <w:t xml:space="preserve">, pp. </w:t>
            </w:r>
            <w:r w:rsidR="00F47570">
              <w:rPr>
                <w:rFonts w:ascii="華康中楷體" w:eastAsiaTheme="minorEastAsia" w:hint="eastAsia"/>
                <w:color w:val="000000" w:themeColor="text1"/>
              </w:rPr>
              <w:t>8</w:t>
            </w:r>
            <w:r w:rsidR="00F47570">
              <w:rPr>
                <w:rFonts w:ascii="華康中楷體" w:eastAsiaTheme="minorEastAsia"/>
                <w:color w:val="000000" w:themeColor="text1"/>
              </w:rPr>
              <w:t>25-</w:t>
            </w:r>
            <w:r>
              <w:rPr>
                <w:rFonts w:ascii="華康中楷體" w:eastAsiaTheme="minorEastAsia"/>
                <w:color w:val="000000" w:themeColor="text1"/>
              </w:rPr>
              <w:t xml:space="preserve">829; </w:t>
            </w:r>
            <w:r w:rsidR="00F47570">
              <w:rPr>
                <w:rFonts w:ascii="華康中楷體" w:eastAsiaTheme="minorEastAsia"/>
                <w:color w:val="000000" w:themeColor="text1"/>
              </w:rPr>
              <w:t>8</w:t>
            </w:r>
            <w:r>
              <w:rPr>
                <w:rFonts w:ascii="華康中楷體" w:eastAsiaTheme="minorEastAsia"/>
                <w:color w:val="000000" w:themeColor="text1"/>
              </w:rPr>
              <w:t>36-841</w:t>
            </w:r>
          </w:p>
          <w:p w:rsidR="00010594" w:rsidRDefault="00010594"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Beermann</w:t>
            </w:r>
            <w:proofErr w:type="spellEnd"/>
            <w:r>
              <w:rPr>
                <w:rFonts w:ascii="華康中楷體" w:eastAsiaTheme="minorEastAsia"/>
                <w:color w:val="000000" w:themeColor="text1"/>
              </w:rPr>
              <w:t xml:space="preserve">, pp. </w:t>
            </w:r>
            <w:r>
              <w:rPr>
                <w:rFonts w:ascii="華康中楷體" w:eastAsiaTheme="minorEastAsia" w:hint="eastAsia"/>
                <w:color w:val="000000" w:themeColor="text1"/>
              </w:rPr>
              <w:t>2</w:t>
            </w:r>
            <w:r>
              <w:rPr>
                <w:rFonts w:ascii="華康中楷體" w:eastAsiaTheme="minorEastAsia"/>
                <w:color w:val="000000" w:themeColor="text1"/>
              </w:rPr>
              <w:t>29-242</w:t>
            </w:r>
            <w:r w:rsidR="00DD0620">
              <w:rPr>
                <w:rFonts w:ascii="華康中楷體" w:eastAsiaTheme="minorEastAsia" w:hint="eastAsia"/>
                <w:color w:val="000000" w:themeColor="text1"/>
              </w:rPr>
              <w:t>;</w:t>
            </w:r>
            <w:r w:rsidR="00DD0620">
              <w:rPr>
                <w:rFonts w:ascii="華康中楷體" w:eastAsiaTheme="minorEastAsia"/>
                <w:color w:val="000000" w:themeColor="text1"/>
              </w:rPr>
              <w:t xml:space="preserve"> 242-244</w:t>
            </w:r>
          </w:p>
          <w:p w:rsidR="00010594" w:rsidRDefault="00010594" w:rsidP="00891C1B">
            <w:pPr>
              <w:ind w:leftChars="150" w:left="360"/>
              <w:rPr>
                <w:rFonts w:ascii="華康中楷體" w:eastAsiaTheme="minorEastAsia"/>
                <w:color w:val="000000" w:themeColor="text1"/>
              </w:rPr>
            </w:pPr>
            <w:r>
              <w:rPr>
                <w:rFonts w:ascii="華康中楷體" w:eastAsiaTheme="minorEastAsia" w:hint="eastAsia"/>
                <w:color w:val="000000" w:themeColor="text1"/>
              </w:rPr>
              <w:t>B</w:t>
            </w:r>
            <w:r>
              <w:rPr>
                <w:rFonts w:ascii="華康中楷體" w:eastAsiaTheme="minorEastAsia"/>
                <w:color w:val="000000" w:themeColor="text1"/>
              </w:rPr>
              <w:t>reyer, pp. 341-346</w:t>
            </w:r>
          </w:p>
          <w:p w:rsidR="00010594" w:rsidRDefault="00DD0620" w:rsidP="00891C1B">
            <w:pPr>
              <w:ind w:leftChars="150" w:left="360"/>
              <w:rPr>
                <w:rFonts w:ascii="華康中楷體" w:eastAsiaTheme="minorEastAsia"/>
                <w:color w:val="000000" w:themeColor="text1"/>
              </w:rPr>
            </w:pPr>
            <w:r>
              <w:rPr>
                <w:rFonts w:ascii="華康中楷體" w:eastAsiaTheme="minorEastAsia" w:hint="eastAsia"/>
                <w:color w:val="000000" w:themeColor="text1"/>
              </w:rPr>
              <w:t>S</w:t>
            </w:r>
            <w:r>
              <w:rPr>
                <w:rFonts w:ascii="華康中楷體" w:eastAsiaTheme="minorEastAsia"/>
                <w:color w:val="000000" w:themeColor="text1"/>
              </w:rPr>
              <w:t>trauss, pp. 1245-1253</w:t>
            </w:r>
          </w:p>
          <w:p w:rsidR="00DD0620" w:rsidRDefault="00D64A5A"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Mashaw</w:t>
            </w:r>
            <w:proofErr w:type="spellEnd"/>
            <w:r>
              <w:rPr>
                <w:rFonts w:ascii="華康中楷體" w:eastAsiaTheme="minorEastAsia"/>
                <w:color w:val="000000" w:themeColor="text1"/>
              </w:rPr>
              <w:t xml:space="preserve">, pp. </w:t>
            </w:r>
            <w:r>
              <w:rPr>
                <w:rFonts w:ascii="華康中楷體" w:eastAsiaTheme="minorEastAsia" w:hint="eastAsia"/>
                <w:color w:val="000000" w:themeColor="text1"/>
              </w:rPr>
              <w:t>9</w:t>
            </w:r>
            <w:r>
              <w:rPr>
                <w:rFonts w:ascii="華康中楷體" w:eastAsiaTheme="minorEastAsia"/>
                <w:color w:val="000000" w:themeColor="text1"/>
              </w:rPr>
              <w:t>56-961</w:t>
            </w:r>
          </w:p>
          <w:p w:rsidR="00D64A5A" w:rsidRPr="007159F1" w:rsidRDefault="00D64A5A" w:rsidP="009E5466">
            <w:pPr>
              <w:rPr>
                <w:rFonts w:ascii="華康中楷體" w:eastAsiaTheme="minorEastAsia"/>
                <w:color w:val="000000" w:themeColor="text1"/>
              </w:rPr>
            </w:pPr>
          </w:p>
          <w:p w:rsidR="009E5466" w:rsidRDefault="009E5466" w:rsidP="009E5466">
            <w:pPr>
              <w:rPr>
                <w:rFonts w:ascii="華康中楷體" w:eastAsiaTheme="minorEastAsia"/>
                <w:b/>
                <w:color w:val="000000" w:themeColor="text1"/>
              </w:rPr>
            </w:pPr>
            <w:r w:rsidRPr="00F22201">
              <w:rPr>
                <w:rFonts w:ascii="華康中楷體" w:eastAsiaTheme="minorEastAsia" w:hint="eastAsia"/>
                <w:b/>
                <w:color w:val="000000" w:themeColor="text1"/>
              </w:rPr>
              <w:t>第</w:t>
            </w:r>
            <w:r w:rsidR="00E53B25" w:rsidRPr="00F22201">
              <w:rPr>
                <w:rFonts w:ascii="華康中楷體" w:eastAsiaTheme="minorEastAsia" w:hint="eastAsia"/>
                <w:b/>
                <w:color w:val="000000" w:themeColor="text1"/>
              </w:rPr>
              <w:t>十一</w:t>
            </w:r>
            <w:r w:rsidRPr="00F22201">
              <w:rPr>
                <w:rFonts w:ascii="華康中楷體" w:eastAsiaTheme="minorEastAsia" w:hint="eastAsia"/>
                <w:b/>
                <w:color w:val="000000" w:themeColor="text1"/>
              </w:rPr>
              <w:t>週</w:t>
            </w:r>
            <w:r w:rsidR="00DD0620" w:rsidRPr="00F22201">
              <w:rPr>
                <w:rFonts w:ascii="華康中楷體" w:eastAsiaTheme="minorEastAsia" w:hint="eastAsia"/>
                <w:b/>
                <w:color w:val="000000" w:themeColor="text1"/>
              </w:rPr>
              <w:t xml:space="preserve"> </w:t>
            </w:r>
            <w:r w:rsidR="00DD0620">
              <w:rPr>
                <w:rFonts w:ascii="華康中楷體" w:eastAsiaTheme="minorEastAsia" w:hint="eastAsia"/>
                <w:b/>
                <w:color w:val="000000" w:themeColor="text1"/>
              </w:rPr>
              <w:t>C</w:t>
            </w:r>
            <w:r w:rsidR="00DD0620">
              <w:rPr>
                <w:rFonts w:ascii="華康中楷體" w:eastAsiaTheme="minorEastAsia"/>
                <w:b/>
                <w:color w:val="000000" w:themeColor="text1"/>
              </w:rPr>
              <w:t>hevron</w:t>
            </w:r>
            <w:r w:rsidR="00DD0620">
              <w:rPr>
                <w:rFonts w:ascii="華康中楷體" w:eastAsiaTheme="minorEastAsia" w:hint="eastAsia"/>
                <w:b/>
                <w:color w:val="000000" w:themeColor="text1"/>
              </w:rPr>
              <w:t>的影響與未來</w:t>
            </w:r>
          </w:p>
          <w:p w:rsidR="00D64A5A" w:rsidRDefault="00D64A5A" w:rsidP="009E5466">
            <w:pPr>
              <w:rPr>
                <w:rFonts w:ascii="華康中楷體" w:eastAsiaTheme="minorEastAsia"/>
                <w:color w:val="000000" w:themeColor="text1"/>
              </w:rPr>
            </w:pPr>
          </w:p>
          <w:p w:rsidR="00D64A5A" w:rsidRPr="00D91429" w:rsidRDefault="00D64A5A" w:rsidP="00D64A5A">
            <w:pPr>
              <w:rPr>
                <w:rFonts w:ascii="華康中楷體" w:eastAsiaTheme="minorEastAsia"/>
                <w:i/>
                <w:color w:val="000000" w:themeColor="text1"/>
              </w:rPr>
            </w:pPr>
            <w:r w:rsidRPr="00D91429">
              <w:rPr>
                <w:rFonts w:ascii="華康中楷體" w:eastAsiaTheme="minorEastAsia" w:hint="eastAsia"/>
                <w:i/>
                <w:color w:val="000000" w:themeColor="text1"/>
              </w:rPr>
              <w:t>W</w:t>
            </w:r>
            <w:r w:rsidRPr="00D91429">
              <w:rPr>
                <w:rFonts w:ascii="華康中楷體" w:eastAsiaTheme="minorEastAsia"/>
                <w:i/>
                <w:color w:val="000000" w:themeColor="text1"/>
              </w:rPr>
              <w:t>est Virginia v. EPA (2022)</w:t>
            </w:r>
          </w:p>
          <w:p w:rsidR="00D64A5A" w:rsidRDefault="00D64A5A" w:rsidP="009E5466">
            <w:pPr>
              <w:rPr>
                <w:rFonts w:ascii="華康中楷體" w:eastAsiaTheme="minorEastAsia"/>
                <w:color w:val="000000" w:themeColor="text1"/>
              </w:rPr>
            </w:pPr>
          </w:p>
          <w:p w:rsidR="00D64A5A" w:rsidRPr="00B312D0" w:rsidRDefault="00D64A5A"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D64A5A" w:rsidRPr="0024443F" w:rsidRDefault="00E140E8" w:rsidP="0024443F">
            <w:pPr>
              <w:ind w:leftChars="150" w:left="360"/>
              <w:rPr>
                <w:rFonts w:ascii="華康中楷體" w:eastAsiaTheme="minorEastAsia"/>
                <w:color w:val="000000" w:themeColor="text1"/>
              </w:rPr>
            </w:pPr>
            <w:r>
              <w:rPr>
                <w:rFonts w:ascii="華康中楷體" w:eastAsiaTheme="minorEastAsia" w:hint="eastAsia"/>
                <w:color w:val="000000" w:themeColor="text1"/>
              </w:rPr>
              <w:t>5</w:t>
            </w:r>
            <w:r>
              <w:rPr>
                <w:rFonts w:ascii="華康中楷體" w:eastAsiaTheme="minorEastAsia"/>
                <w:color w:val="000000" w:themeColor="text1"/>
              </w:rPr>
              <w:t>97 U.S. ___, 1-31 (2022)</w:t>
            </w:r>
          </w:p>
          <w:p w:rsidR="00DD0620" w:rsidRPr="00DD0620" w:rsidRDefault="00DD0620" w:rsidP="00891C1B">
            <w:pPr>
              <w:ind w:leftChars="150" w:left="360"/>
              <w:rPr>
                <w:rFonts w:ascii="華康中楷體" w:eastAsiaTheme="minorEastAsia"/>
                <w:color w:val="000000" w:themeColor="text1"/>
              </w:rPr>
            </w:pPr>
            <w:r>
              <w:rPr>
                <w:rFonts w:ascii="華康中楷體" w:eastAsiaTheme="minorEastAsia" w:hint="eastAsia"/>
                <w:color w:val="000000" w:themeColor="text1"/>
              </w:rPr>
              <w:t>S</w:t>
            </w:r>
            <w:r>
              <w:rPr>
                <w:rFonts w:ascii="華康中楷體" w:eastAsiaTheme="minorEastAsia"/>
                <w:color w:val="000000" w:themeColor="text1"/>
              </w:rPr>
              <w:t>trauss, pp. 1150-1161; 1166-1171</w:t>
            </w:r>
          </w:p>
          <w:p w:rsidR="008E1E44" w:rsidRDefault="00D64A5A" w:rsidP="00891C1B">
            <w:pPr>
              <w:ind w:leftChars="150" w:left="360"/>
              <w:rPr>
                <w:rFonts w:ascii="華康中楷體" w:eastAsiaTheme="minorEastAsia"/>
                <w:color w:val="000000" w:themeColor="text1"/>
              </w:rPr>
            </w:pPr>
            <w:r>
              <w:rPr>
                <w:rFonts w:ascii="華康中楷體" w:eastAsiaTheme="minorEastAsia" w:hint="eastAsia"/>
                <w:color w:val="000000" w:themeColor="text1"/>
              </w:rPr>
              <w:t>B</w:t>
            </w:r>
            <w:r>
              <w:rPr>
                <w:rFonts w:ascii="華康中楷體" w:eastAsiaTheme="minorEastAsia"/>
                <w:color w:val="000000" w:themeColor="text1"/>
              </w:rPr>
              <w:t>reyer, pp. 337-341</w:t>
            </w:r>
          </w:p>
          <w:p w:rsidR="00D64A5A" w:rsidRDefault="00D64A5A" w:rsidP="00891C1B">
            <w:pPr>
              <w:ind w:leftChars="150" w:left="360"/>
              <w:rPr>
                <w:rFonts w:ascii="華康中楷體" w:eastAsiaTheme="minorEastAsia"/>
                <w:color w:val="000000" w:themeColor="text1"/>
              </w:rPr>
            </w:pPr>
            <w:proofErr w:type="spellStart"/>
            <w:r>
              <w:rPr>
                <w:rFonts w:ascii="華康中楷體" w:eastAsiaTheme="minorEastAsia"/>
                <w:color w:val="000000" w:themeColor="text1"/>
              </w:rPr>
              <w:t>Beermann</w:t>
            </w:r>
            <w:proofErr w:type="spellEnd"/>
            <w:r>
              <w:rPr>
                <w:rFonts w:ascii="華康中楷體" w:eastAsiaTheme="minorEastAsia"/>
                <w:color w:val="000000" w:themeColor="text1"/>
              </w:rPr>
              <w:t xml:space="preserve">, pp. </w:t>
            </w:r>
            <w:r>
              <w:rPr>
                <w:rFonts w:ascii="華康中楷體" w:eastAsiaTheme="minorEastAsia" w:hint="eastAsia"/>
                <w:color w:val="000000" w:themeColor="text1"/>
              </w:rPr>
              <w:t>2</w:t>
            </w:r>
            <w:r>
              <w:rPr>
                <w:rFonts w:ascii="華康中楷體" w:eastAsiaTheme="minorEastAsia"/>
                <w:color w:val="000000" w:themeColor="text1"/>
              </w:rPr>
              <w:t>42-244</w:t>
            </w:r>
          </w:p>
          <w:p w:rsidR="00DD0620" w:rsidRDefault="00F22201" w:rsidP="00891C1B">
            <w:pPr>
              <w:ind w:leftChars="150" w:left="360"/>
              <w:rPr>
                <w:rFonts w:ascii="華康中楷體" w:eastAsiaTheme="minorEastAsia"/>
                <w:color w:val="000000" w:themeColor="text1"/>
              </w:rPr>
            </w:pPr>
            <w:r>
              <w:rPr>
                <w:rFonts w:ascii="華康中楷體" w:eastAsiaTheme="minorEastAsia" w:hint="eastAsia"/>
                <w:color w:val="000000" w:themeColor="text1"/>
              </w:rPr>
              <w:t>R</w:t>
            </w:r>
            <w:r>
              <w:rPr>
                <w:rFonts w:ascii="華康中楷體" w:eastAsiaTheme="minorEastAsia"/>
                <w:color w:val="000000" w:themeColor="text1"/>
              </w:rPr>
              <w:t>ubin, pp. 841-845, 820-823; 872-874</w:t>
            </w:r>
          </w:p>
          <w:p w:rsidR="00F22201" w:rsidRPr="00F611CA" w:rsidRDefault="00F22201" w:rsidP="009E5466">
            <w:pPr>
              <w:rPr>
                <w:rFonts w:ascii="華康中楷體" w:eastAsiaTheme="minorEastAsia"/>
                <w:color w:val="000000" w:themeColor="text1"/>
              </w:rPr>
            </w:pPr>
          </w:p>
          <w:p w:rsidR="008E1E44" w:rsidRPr="00C15F2A" w:rsidRDefault="009E5466" w:rsidP="009E5466">
            <w:pPr>
              <w:rPr>
                <w:rFonts w:ascii="華康中楷體" w:eastAsiaTheme="minorEastAsia"/>
                <w:b/>
                <w:bCs/>
                <w:color w:val="000000" w:themeColor="text1"/>
              </w:rPr>
            </w:pPr>
            <w:r w:rsidRPr="00C15F2A">
              <w:rPr>
                <w:rFonts w:ascii="華康中楷體" w:eastAsiaTheme="minorEastAsia" w:hint="eastAsia"/>
                <w:b/>
                <w:bCs/>
                <w:color w:val="000000" w:themeColor="text1"/>
              </w:rPr>
              <w:t>第十</w:t>
            </w:r>
            <w:r w:rsidR="00E53B25" w:rsidRPr="00C15F2A">
              <w:rPr>
                <w:rFonts w:ascii="華康中楷體" w:eastAsiaTheme="minorEastAsia" w:hint="eastAsia"/>
                <w:b/>
                <w:bCs/>
                <w:color w:val="000000" w:themeColor="text1"/>
              </w:rPr>
              <w:t>二</w:t>
            </w:r>
            <w:proofErr w:type="gramStart"/>
            <w:r w:rsidRPr="00C15F2A">
              <w:rPr>
                <w:rFonts w:ascii="華康中楷體" w:eastAsiaTheme="minorEastAsia" w:hint="eastAsia"/>
                <w:b/>
                <w:bCs/>
                <w:color w:val="000000" w:themeColor="text1"/>
              </w:rPr>
              <w:t>週</w:t>
            </w:r>
            <w:proofErr w:type="gramEnd"/>
            <w:r w:rsidRPr="00C15F2A">
              <w:rPr>
                <w:rFonts w:ascii="華康中楷體" w:eastAsiaTheme="minorEastAsia" w:hint="eastAsia"/>
                <w:b/>
                <w:bCs/>
                <w:color w:val="000000" w:themeColor="text1"/>
              </w:rPr>
              <w:t xml:space="preserve"> </w:t>
            </w:r>
            <w:r w:rsidR="00C740F9" w:rsidRPr="00C15F2A">
              <w:rPr>
                <w:rFonts w:ascii="華康中楷體" w:eastAsiaTheme="minorEastAsia" w:hint="eastAsia"/>
                <w:b/>
                <w:bCs/>
                <w:color w:val="000000" w:themeColor="text1"/>
              </w:rPr>
              <w:t>對</w:t>
            </w:r>
            <w:r w:rsidR="00A0178D">
              <w:rPr>
                <w:rFonts w:ascii="華康中楷體" w:eastAsiaTheme="minorEastAsia" w:hint="eastAsia"/>
                <w:b/>
                <w:bCs/>
                <w:color w:val="000000" w:themeColor="text1"/>
              </w:rPr>
              <w:t>C</w:t>
            </w:r>
            <w:r w:rsidR="00A0178D">
              <w:rPr>
                <w:rFonts w:ascii="華康中楷體" w:eastAsiaTheme="minorEastAsia"/>
                <w:b/>
                <w:bCs/>
                <w:color w:val="000000" w:themeColor="text1"/>
              </w:rPr>
              <w:t>hevron</w:t>
            </w:r>
            <w:r w:rsidR="00C740F9" w:rsidRPr="00C15F2A">
              <w:rPr>
                <w:rFonts w:ascii="華康中楷體" w:eastAsiaTheme="minorEastAsia" w:hint="eastAsia"/>
                <w:b/>
                <w:bCs/>
                <w:color w:val="000000" w:themeColor="text1"/>
              </w:rPr>
              <w:t>的不滿和批評</w:t>
            </w:r>
          </w:p>
          <w:p w:rsidR="00C15F2A" w:rsidRDefault="00C15F2A" w:rsidP="009E5466">
            <w:pPr>
              <w:rPr>
                <w:rFonts w:ascii="華康中楷體" w:eastAsiaTheme="minorEastAsia"/>
                <w:color w:val="000000" w:themeColor="text1"/>
              </w:rPr>
            </w:pPr>
          </w:p>
          <w:p w:rsidR="00F22201" w:rsidRPr="00C15F2A" w:rsidRDefault="00C15F2A"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C740F9" w:rsidRPr="00D84886" w:rsidRDefault="00C740F9" w:rsidP="00891C1B">
            <w:pPr>
              <w:pStyle w:val="a7"/>
              <w:numPr>
                <w:ilvl w:val="0"/>
                <w:numId w:val="9"/>
              </w:numPr>
              <w:ind w:leftChars="150" w:left="720"/>
              <w:rPr>
                <w:rFonts w:eastAsiaTheme="minorEastAsia"/>
                <w:color w:val="000000" w:themeColor="text1"/>
              </w:rPr>
            </w:pPr>
            <w:r w:rsidRPr="00D84886">
              <w:rPr>
                <w:rFonts w:eastAsiaTheme="minorEastAsia"/>
                <w:color w:val="000000" w:themeColor="text1"/>
              </w:rPr>
              <w:t xml:space="preserve">Richard A. Epstein, </w:t>
            </w:r>
            <w:r w:rsidRPr="00C15F2A">
              <w:rPr>
                <w:rFonts w:eastAsiaTheme="minorEastAsia"/>
                <w:i/>
                <w:iCs/>
                <w:color w:val="000000" w:themeColor="text1"/>
              </w:rPr>
              <w:t>Part 3</w:t>
            </w:r>
            <w:r w:rsidR="00C15F2A" w:rsidRPr="00C15F2A">
              <w:rPr>
                <w:rFonts w:eastAsiaTheme="minorEastAsia"/>
                <w:i/>
                <w:iCs/>
                <w:color w:val="000000" w:themeColor="text1"/>
              </w:rPr>
              <w:t>:</w:t>
            </w:r>
            <w:r w:rsidRPr="00C15F2A">
              <w:rPr>
                <w:rFonts w:eastAsiaTheme="minorEastAsia"/>
                <w:i/>
                <w:iCs/>
                <w:color w:val="000000" w:themeColor="text1"/>
              </w:rPr>
              <w:t xml:space="preserve"> </w:t>
            </w:r>
            <w:r w:rsidRPr="00D84886">
              <w:rPr>
                <w:rFonts w:eastAsiaTheme="minorEastAsia"/>
                <w:i/>
                <w:iCs/>
                <w:color w:val="000000" w:themeColor="text1"/>
              </w:rPr>
              <w:t>Chevron Synthesis</w:t>
            </w:r>
            <w:r w:rsidRPr="00D84886">
              <w:rPr>
                <w:rFonts w:eastAsiaTheme="minorEastAsia"/>
                <w:color w:val="000000" w:themeColor="text1"/>
              </w:rPr>
              <w:t xml:space="preserve">, </w:t>
            </w:r>
            <w:r w:rsidRPr="00D84886">
              <w:rPr>
                <w:rFonts w:eastAsiaTheme="minorEastAsia"/>
                <w:smallCaps/>
                <w:color w:val="000000" w:themeColor="text1"/>
              </w:rPr>
              <w:t>The Dubious Morality of Modern Administrative Law</w:t>
            </w:r>
            <w:r w:rsidRPr="00D84886">
              <w:rPr>
                <w:rFonts w:eastAsiaTheme="minorEastAsia"/>
                <w:color w:val="000000" w:themeColor="text1"/>
              </w:rPr>
              <w:t>, Rowman &amp; Littlefield</w:t>
            </w:r>
            <w:r w:rsidR="00A0178D">
              <w:rPr>
                <w:rFonts w:eastAsiaTheme="minorEastAsia"/>
                <w:color w:val="000000" w:themeColor="text1"/>
              </w:rPr>
              <w:t>,</w:t>
            </w:r>
            <w:r w:rsidRPr="00D84886">
              <w:rPr>
                <w:rFonts w:eastAsiaTheme="minorEastAsia"/>
                <w:color w:val="000000" w:themeColor="text1"/>
              </w:rPr>
              <w:t xml:space="preserve"> </w:t>
            </w:r>
            <w:r w:rsidR="00A0178D" w:rsidRPr="00D84886">
              <w:rPr>
                <w:rFonts w:eastAsiaTheme="minorEastAsia"/>
                <w:color w:val="000000" w:themeColor="text1"/>
              </w:rPr>
              <w:t xml:space="preserve">pp. 85-127, </w:t>
            </w:r>
            <w:r w:rsidRPr="00D84886">
              <w:rPr>
                <w:rFonts w:eastAsiaTheme="minorEastAsia"/>
                <w:color w:val="000000" w:themeColor="text1"/>
              </w:rPr>
              <w:t>(2020).</w:t>
            </w:r>
          </w:p>
          <w:p w:rsidR="00917B85" w:rsidRDefault="00D84886" w:rsidP="00891C1B">
            <w:pPr>
              <w:pStyle w:val="a7"/>
              <w:numPr>
                <w:ilvl w:val="0"/>
                <w:numId w:val="9"/>
              </w:numPr>
              <w:ind w:leftChars="150" w:left="720"/>
              <w:rPr>
                <w:rFonts w:eastAsiaTheme="minorEastAsia"/>
                <w:color w:val="000000" w:themeColor="text1"/>
              </w:rPr>
            </w:pPr>
            <w:r w:rsidRPr="00D84886">
              <w:rPr>
                <w:rFonts w:eastAsiaTheme="minorEastAsia"/>
                <w:color w:val="000000" w:themeColor="text1"/>
              </w:rPr>
              <w:t>Randy E. Barnett,</w:t>
            </w:r>
            <w:r w:rsidR="00C15F2A">
              <w:rPr>
                <w:rFonts w:eastAsiaTheme="minorEastAsia"/>
                <w:color w:val="000000" w:themeColor="text1"/>
              </w:rPr>
              <w:t xml:space="preserve"> </w:t>
            </w:r>
            <w:r w:rsidR="00C15F2A" w:rsidRPr="00C15F2A">
              <w:rPr>
                <w:rFonts w:eastAsiaTheme="minorEastAsia"/>
                <w:i/>
                <w:iCs/>
                <w:color w:val="000000" w:themeColor="text1"/>
              </w:rPr>
              <w:t>Chapter 8: A Government of Men and Not of Laws: The rise of the executive-administrative state</w:t>
            </w:r>
            <w:r w:rsidR="00C15F2A">
              <w:rPr>
                <w:rFonts w:eastAsiaTheme="minorEastAsia"/>
                <w:color w:val="000000" w:themeColor="text1"/>
              </w:rPr>
              <w:t xml:space="preserve">, </w:t>
            </w:r>
            <w:r w:rsidR="00C15F2A" w:rsidRPr="00C15F2A">
              <w:rPr>
                <w:rFonts w:eastAsiaTheme="minorEastAsia"/>
                <w:smallCaps/>
                <w:color w:val="000000" w:themeColor="text1"/>
              </w:rPr>
              <w:t>Our Republican Constitution</w:t>
            </w:r>
            <w:r w:rsidR="00C15F2A">
              <w:rPr>
                <w:rFonts w:eastAsiaTheme="minorEastAsia"/>
                <w:color w:val="000000" w:themeColor="text1"/>
              </w:rPr>
              <w:t xml:space="preserve">, pp. 203-221, </w:t>
            </w:r>
            <w:r w:rsidR="00A0178D">
              <w:rPr>
                <w:rFonts w:eastAsiaTheme="minorEastAsia"/>
                <w:color w:val="000000" w:themeColor="text1"/>
              </w:rPr>
              <w:t xml:space="preserve">280-281, </w:t>
            </w:r>
            <w:r w:rsidR="00C15F2A">
              <w:rPr>
                <w:rFonts w:eastAsiaTheme="minorEastAsia"/>
                <w:color w:val="000000" w:themeColor="text1"/>
              </w:rPr>
              <w:t>Broadside (2016).</w:t>
            </w:r>
          </w:p>
          <w:p w:rsidR="00A0178D" w:rsidRPr="00D84886" w:rsidRDefault="00A0178D" w:rsidP="00891C1B">
            <w:pPr>
              <w:pStyle w:val="a7"/>
              <w:numPr>
                <w:ilvl w:val="0"/>
                <w:numId w:val="9"/>
              </w:numPr>
              <w:ind w:leftChars="150" w:left="720"/>
              <w:rPr>
                <w:rFonts w:eastAsiaTheme="minorEastAsia"/>
                <w:color w:val="000000" w:themeColor="text1"/>
              </w:rPr>
            </w:pPr>
            <w:r>
              <w:rPr>
                <w:rFonts w:eastAsiaTheme="minorEastAsia" w:hint="eastAsia"/>
                <w:color w:val="000000" w:themeColor="text1"/>
              </w:rPr>
              <w:t>A</w:t>
            </w:r>
            <w:r>
              <w:rPr>
                <w:rFonts w:eastAsiaTheme="minorEastAsia"/>
                <w:color w:val="000000" w:themeColor="text1"/>
              </w:rPr>
              <w:t xml:space="preserve">ntonin Scalia, </w:t>
            </w:r>
            <w:r w:rsidRPr="00A0178D">
              <w:rPr>
                <w:rFonts w:eastAsiaTheme="minorEastAsia"/>
                <w:i/>
                <w:color w:val="000000" w:themeColor="text1"/>
              </w:rPr>
              <w:t>On Chevron Deference in 1989</w:t>
            </w:r>
            <w:r>
              <w:rPr>
                <w:rFonts w:eastAsiaTheme="minorEastAsia"/>
                <w:color w:val="000000" w:themeColor="text1"/>
              </w:rPr>
              <w:t xml:space="preserve"> &amp; </w:t>
            </w:r>
            <w:r w:rsidRPr="00A0178D">
              <w:rPr>
                <w:rFonts w:eastAsiaTheme="minorEastAsia"/>
                <w:i/>
                <w:color w:val="000000" w:themeColor="text1"/>
              </w:rPr>
              <w:t>On Chevron Deference Twenty Years Later</w:t>
            </w:r>
            <w:r>
              <w:rPr>
                <w:rFonts w:eastAsiaTheme="minorEastAsia"/>
                <w:color w:val="000000" w:themeColor="text1"/>
              </w:rPr>
              <w:t xml:space="preserve">, in Jeffrey S. Sutton &amp; Edward </w:t>
            </w:r>
            <w:proofErr w:type="spellStart"/>
            <w:r>
              <w:rPr>
                <w:rFonts w:eastAsiaTheme="minorEastAsia"/>
                <w:color w:val="000000" w:themeColor="text1"/>
              </w:rPr>
              <w:t>Helan</w:t>
            </w:r>
            <w:proofErr w:type="spellEnd"/>
            <w:r>
              <w:rPr>
                <w:rFonts w:eastAsiaTheme="minorEastAsia"/>
                <w:color w:val="000000" w:themeColor="text1"/>
              </w:rPr>
              <w:t xml:space="preserve"> eds.,</w:t>
            </w:r>
            <w:r w:rsidRPr="00A0178D">
              <w:rPr>
                <w:rFonts w:eastAsiaTheme="minorEastAsia"/>
                <w:smallCaps/>
                <w:color w:val="000000" w:themeColor="text1"/>
              </w:rPr>
              <w:t xml:space="preserve"> The Essential Scalia</w:t>
            </w:r>
            <w:r>
              <w:rPr>
                <w:rFonts w:eastAsiaTheme="minorEastAsia"/>
                <w:color w:val="000000" w:themeColor="text1"/>
              </w:rPr>
              <w:t>, pp. 281-298,</w:t>
            </w:r>
            <w:r w:rsidR="0007519A">
              <w:rPr>
                <w:rFonts w:eastAsiaTheme="minorEastAsia"/>
                <w:color w:val="000000" w:themeColor="text1"/>
              </w:rPr>
              <w:t xml:space="preserve"> 314, </w:t>
            </w:r>
            <w:r>
              <w:rPr>
                <w:rFonts w:eastAsiaTheme="minorEastAsia"/>
                <w:color w:val="000000" w:themeColor="text1"/>
              </w:rPr>
              <w:t>Crown Forum (2020).</w:t>
            </w:r>
          </w:p>
          <w:p w:rsidR="00C740F9" w:rsidRPr="00D84886" w:rsidRDefault="00C740F9" w:rsidP="009E5466">
            <w:pPr>
              <w:rPr>
                <w:rFonts w:eastAsiaTheme="minorEastAsia"/>
                <w:color w:val="000000" w:themeColor="text1"/>
              </w:rPr>
            </w:pPr>
          </w:p>
          <w:p w:rsidR="009E5466" w:rsidRPr="00C15F2A" w:rsidRDefault="009E5466" w:rsidP="009E5466">
            <w:pPr>
              <w:rPr>
                <w:rFonts w:ascii="華康中楷體" w:eastAsiaTheme="minorEastAsia"/>
                <w:b/>
                <w:bCs/>
                <w:color w:val="000000" w:themeColor="text1"/>
              </w:rPr>
            </w:pPr>
            <w:r w:rsidRPr="00C15F2A">
              <w:rPr>
                <w:rFonts w:ascii="華康中楷體" w:eastAsiaTheme="minorEastAsia" w:hint="eastAsia"/>
                <w:b/>
                <w:bCs/>
                <w:color w:val="000000" w:themeColor="text1"/>
              </w:rPr>
              <w:t>第十</w:t>
            </w:r>
            <w:r w:rsidR="00E53B25" w:rsidRPr="00C15F2A">
              <w:rPr>
                <w:rFonts w:ascii="華康中楷體" w:eastAsiaTheme="minorEastAsia" w:hint="eastAsia"/>
                <w:b/>
                <w:bCs/>
                <w:color w:val="000000" w:themeColor="text1"/>
              </w:rPr>
              <w:t>三</w:t>
            </w:r>
            <w:r w:rsidRPr="00C15F2A">
              <w:rPr>
                <w:rFonts w:ascii="華康中楷體" w:eastAsiaTheme="minorEastAsia" w:hint="eastAsia"/>
                <w:b/>
                <w:bCs/>
                <w:color w:val="000000" w:themeColor="text1"/>
              </w:rPr>
              <w:t>週</w:t>
            </w:r>
            <w:r w:rsidRPr="00C15F2A">
              <w:rPr>
                <w:rFonts w:ascii="華康中楷體" w:eastAsiaTheme="minorEastAsia" w:hint="eastAsia"/>
                <w:b/>
                <w:bCs/>
                <w:color w:val="000000" w:themeColor="text1"/>
              </w:rPr>
              <w:t xml:space="preserve"> </w:t>
            </w:r>
            <w:r w:rsidR="00C740F9" w:rsidRPr="00C15F2A">
              <w:rPr>
                <w:rFonts w:ascii="華康中楷體" w:eastAsiaTheme="minorEastAsia" w:hint="eastAsia"/>
                <w:b/>
                <w:bCs/>
                <w:color w:val="000000" w:themeColor="text1"/>
              </w:rPr>
              <w:t>對行政國家</w:t>
            </w:r>
            <w:r w:rsidR="00C740F9" w:rsidRPr="00C15F2A">
              <w:rPr>
                <w:rFonts w:ascii="Apple Color Emoji" w:eastAsiaTheme="minorEastAsia" w:hAnsi="Apple Color Emoji" w:cs="Apple Color Emoji" w:hint="eastAsia"/>
                <w:b/>
                <w:bCs/>
                <w:color w:val="000000" w:themeColor="text1"/>
              </w:rPr>
              <w:t>合憲基礎的質疑</w:t>
            </w:r>
          </w:p>
          <w:p w:rsidR="009E5466" w:rsidRDefault="009E5466" w:rsidP="009E5466">
            <w:pPr>
              <w:rPr>
                <w:rFonts w:ascii="華康中楷體" w:eastAsiaTheme="minorEastAsia"/>
                <w:color w:val="000000" w:themeColor="text1"/>
              </w:rPr>
            </w:pPr>
          </w:p>
          <w:p w:rsidR="00C15F2A" w:rsidRPr="00C15F2A" w:rsidRDefault="00C15F2A" w:rsidP="00891C1B">
            <w:pPr>
              <w:pStyle w:val="a7"/>
              <w:numPr>
                <w:ilvl w:val="0"/>
                <w:numId w:val="4"/>
              </w:numPr>
              <w:ind w:leftChars="150" w:left="840"/>
              <w:rPr>
                <w:rFonts w:ascii="華康中楷體" w:eastAsiaTheme="minorEastAsia"/>
                <w:color w:val="000000" w:themeColor="text1"/>
              </w:rPr>
            </w:pPr>
            <w:r w:rsidRPr="0093450E">
              <w:rPr>
                <w:rFonts w:ascii="華康中楷體" w:eastAsiaTheme="minorEastAsia" w:hint="eastAsia"/>
                <w:color w:val="000000" w:themeColor="text1"/>
              </w:rPr>
              <w:t>閱讀範圍：</w:t>
            </w:r>
          </w:p>
          <w:p w:rsidR="00917B85" w:rsidRDefault="00917B85" w:rsidP="00891C1B">
            <w:pPr>
              <w:pStyle w:val="a7"/>
              <w:numPr>
                <w:ilvl w:val="0"/>
                <w:numId w:val="8"/>
              </w:numPr>
              <w:ind w:leftChars="150" w:left="720"/>
              <w:rPr>
                <w:rFonts w:ascii="華康中楷體" w:eastAsiaTheme="minorEastAsia"/>
                <w:color w:val="000000" w:themeColor="text1"/>
              </w:rPr>
            </w:pPr>
            <w:r>
              <w:rPr>
                <w:rFonts w:ascii="華康中楷體" w:eastAsiaTheme="minorEastAsia" w:hint="eastAsia"/>
                <w:color w:val="000000" w:themeColor="text1"/>
              </w:rPr>
              <w:t>P</w:t>
            </w:r>
            <w:r>
              <w:rPr>
                <w:rFonts w:ascii="華康中楷體" w:eastAsiaTheme="minorEastAsia"/>
                <w:color w:val="000000" w:themeColor="text1"/>
              </w:rPr>
              <w:t xml:space="preserve">hilip Hamburger, </w:t>
            </w:r>
            <w:r w:rsidRPr="00C15F2A">
              <w:rPr>
                <w:rFonts w:ascii="華康中楷體" w:eastAsiaTheme="minorEastAsia"/>
                <w:i/>
                <w:iCs/>
                <w:color w:val="000000" w:themeColor="text1"/>
              </w:rPr>
              <w:t>Chapter 15 Deference</w:t>
            </w:r>
            <w:r>
              <w:rPr>
                <w:rFonts w:ascii="華康中楷體" w:eastAsiaTheme="minorEastAsia"/>
                <w:color w:val="000000" w:themeColor="text1"/>
              </w:rPr>
              <w:t xml:space="preserve">; </w:t>
            </w:r>
            <w:r w:rsidRPr="00C15F2A">
              <w:rPr>
                <w:rFonts w:ascii="華康中楷體" w:eastAsiaTheme="minorEastAsia"/>
                <w:i/>
                <w:iCs/>
                <w:color w:val="000000" w:themeColor="text1"/>
              </w:rPr>
              <w:t>Chapter 16 Return to Deference</w:t>
            </w:r>
            <w:r>
              <w:rPr>
                <w:rFonts w:ascii="華康中楷體" w:eastAsiaTheme="minorEastAsia"/>
                <w:color w:val="000000" w:themeColor="text1"/>
              </w:rPr>
              <w:t xml:space="preserve">, </w:t>
            </w:r>
            <w:r w:rsidR="00C15F2A" w:rsidRPr="00C15F2A">
              <w:rPr>
                <w:rFonts w:ascii="華康中楷體" w:eastAsiaTheme="minorEastAsia"/>
                <w:smallCaps/>
                <w:color w:val="000000" w:themeColor="text1"/>
              </w:rPr>
              <w:t>Is Administrative Law Unlawful?</w:t>
            </w:r>
            <w:r w:rsidR="00C15F2A">
              <w:rPr>
                <w:rFonts w:ascii="華康中楷體" w:eastAsiaTheme="minorEastAsia"/>
                <w:color w:val="000000" w:themeColor="text1"/>
              </w:rPr>
              <w:t xml:space="preserve"> </w:t>
            </w:r>
            <w:r>
              <w:rPr>
                <w:rFonts w:ascii="華康中楷體" w:eastAsiaTheme="minorEastAsia"/>
                <w:color w:val="000000" w:themeColor="text1"/>
              </w:rPr>
              <w:t>pp.283-321</w:t>
            </w:r>
            <w:r w:rsidR="00C15F2A">
              <w:rPr>
                <w:rFonts w:ascii="華康中楷體" w:eastAsiaTheme="minorEastAsia"/>
                <w:color w:val="000000" w:themeColor="text1"/>
              </w:rPr>
              <w:t xml:space="preserve">, </w:t>
            </w:r>
            <w:r w:rsidR="00DF26DD">
              <w:rPr>
                <w:rFonts w:ascii="華康中楷體" w:eastAsiaTheme="minorEastAsia"/>
                <w:color w:val="000000" w:themeColor="text1"/>
              </w:rPr>
              <w:t xml:space="preserve">578-580, </w:t>
            </w:r>
            <w:r w:rsidR="00C15F2A">
              <w:rPr>
                <w:rFonts w:ascii="華康中楷體" w:eastAsiaTheme="minorEastAsia"/>
                <w:color w:val="000000" w:themeColor="text1"/>
              </w:rPr>
              <w:t>The University of Chicago Press (2014).</w:t>
            </w:r>
          </w:p>
          <w:p w:rsidR="00C740F9" w:rsidRPr="00C740F9" w:rsidRDefault="00917B85" w:rsidP="00891C1B">
            <w:pPr>
              <w:pStyle w:val="a7"/>
              <w:numPr>
                <w:ilvl w:val="0"/>
                <w:numId w:val="8"/>
              </w:numPr>
              <w:ind w:leftChars="150" w:left="720"/>
              <w:rPr>
                <w:rFonts w:ascii="華康中楷體" w:eastAsiaTheme="minorEastAsia"/>
                <w:color w:val="000000" w:themeColor="text1"/>
              </w:rPr>
            </w:pPr>
            <w:r>
              <w:rPr>
                <w:rFonts w:ascii="華康中楷體" w:eastAsiaTheme="minorEastAsia"/>
                <w:color w:val="000000" w:themeColor="text1"/>
              </w:rPr>
              <w:t xml:space="preserve">Philip Hamburger, </w:t>
            </w:r>
            <w:r w:rsidRPr="00C15F2A">
              <w:rPr>
                <w:rFonts w:ascii="華康中楷體" w:eastAsiaTheme="minorEastAsia"/>
                <w:i/>
                <w:iCs/>
                <w:color w:val="000000" w:themeColor="text1"/>
              </w:rPr>
              <w:t>Chapter 20 Subdelegated</w:t>
            </w:r>
            <w:r>
              <w:rPr>
                <w:rFonts w:ascii="華康中楷體" w:eastAsiaTheme="minorEastAsia"/>
                <w:color w:val="000000" w:themeColor="text1"/>
              </w:rPr>
              <w:t xml:space="preserve">, </w:t>
            </w:r>
            <w:r w:rsidR="00C15F2A" w:rsidRPr="00C15F2A">
              <w:rPr>
                <w:rFonts w:ascii="華康中楷體" w:eastAsiaTheme="minorEastAsia"/>
                <w:smallCaps/>
                <w:color w:val="000000" w:themeColor="text1"/>
              </w:rPr>
              <w:t>Is Administrative Law Unlawful?</w:t>
            </w:r>
            <w:r w:rsidR="00C15F2A">
              <w:rPr>
                <w:rFonts w:ascii="華康中楷體" w:eastAsiaTheme="minorEastAsia"/>
                <w:color w:val="000000" w:themeColor="text1"/>
              </w:rPr>
              <w:t xml:space="preserve"> </w:t>
            </w:r>
            <w:r>
              <w:rPr>
                <w:rFonts w:ascii="華康中楷體" w:eastAsiaTheme="minorEastAsia"/>
                <w:color w:val="000000" w:themeColor="text1"/>
              </w:rPr>
              <w:t>pp. 377-402</w:t>
            </w:r>
            <w:r w:rsidR="00C15F2A">
              <w:rPr>
                <w:rFonts w:ascii="華康中楷體" w:eastAsiaTheme="minorEastAsia"/>
                <w:color w:val="000000" w:themeColor="text1"/>
              </w:rPr>
              <w:t xml:space="preserve">, </w:t>
            </w:r>
            <w:r w:rsidR="00DF26DD">
              <w:rPr>
                <w:rFonts w:ascii="華康中楷體" w:eastAsiaTheme="minorEastAsia"/>
                <w:color w:val="000000" w:themeColor="text1"/>
              </w:rPr>
              <w:t xml:space="preserve">594-602, </w:t>
            </w:r>
            <w:r w:rsidR="00C15F2A">
              <w:rPr>
                <w:rFonts w:ascii="華康中楷體" w:eastAsiaTheme="minorEastAsia"/>
                <w:color w:val="000000" w:themeColor="text1"/>
              </w:rPr>
              <w:t>The University of Chicago Press (2014).</w:t>
            </w:r>
          </w:p>
          <w:p w:rsidR="009E5466" w:rsidRPr="00B30D01" w:rsidRDefault="00B30D01" w:rsidP="00891C1B">
            <w:pPr>
              <w:pStyle w:val="a7"/>
              <w:numPr>
                <w:ilvl w:val="0"/>
                <w:numId w:val="4"/>
              </w:numPr>
              <w:ind w:leftChars="150" w:left="840"/>
              <w:rPr>
                <w:rFonts w:ascii="華康中楷體" w:eastAsiaTheme="minorEastAsia"/>
                <w:color w:val="000000" w:themeColor="text1"/>
              </w:rPr>
            </w:pPr>
            <w:r w:rsidRPr="00B30D01">
              <w:rPr>
                <w:rFonts w:ascii="華康中楷體" w:eastAsiaTheme="minorEastAsia" w:hint="eastAsia"/>
                <w:color w:val="000000" w:themeColor="text1"/>
              </w:rPr>
              <w:lastRenderedPageBreak/>
              <w:t>延伸閱讀：</w:t>
            </w:r>
          </w:p>
          <w:p w:rsidR="00B30D01" w:rsidRDefault="00B30D01" w:rsidP="00891C1B">
            <w:pPr>
              <w:ind w:leftChars="150" w:left="360"/>
              <w:rPr>
                <w:rFonts w:ascii="華康中楷體" w:eastAsiaTheme="minorEastAsia"/>
                <w:color w:val="000000" w:themeColor="text1"/>
              </w:rPr>
            </w:pPr>
            <w:r>
              <w:rPr>
                <w:rFonts w:ascii="華康中楷體" w:eastAsiaTheme="minorEastAsia"/>
                <w:color w:val="000000" w:themeColor="text1"/>
              </w:rPr>
              <w:t xml:space="preserve">Gary Lawson, </w:t>
            </w:r>
            <w:r w:rsidRPr="00B30D01">
              <w:rPr>
                <w:rFonts w:ascii="華康中楷體" w:eastAsiaTheme="minorEastAsia"/>
                <w:i/>
                <w:iCs/>
                <w:color w:val="000000" w:themeColor="text1"/>
              </w:rPr>
              <w:t>The Return of the King: The unsavory origins of administrative law</w:t>
            </w:r>
            <w:r>
              <w:rPr>
                <w:rFonts w:ascii="華康中楷體" w:eastAsiaTheme="minorEastAsia"/>
                <w:color w:val="000000" w:themeColor="text1"/>
              </w:rPr>
              <w:t xml:space="preserve">, 93 </w:t>
            </w:r>
            <w:r w:rsidRPr="00B30D01">
              <w:rPr>
                <w:rFonts w:ascii="華康中楷體" w:eastAsiaTheme="minorEastAsia"/>
                <w:smallCaps/>
                <w:color w:val="000000" w:themeColor="text1"/>
              </w:rPr>
              <w:t>Tex. L. Rev.</w:t>
            </w:r>
            <w:r>
              <w:rPr>
                <w:rFonts w:ascii="華康中楷體" w:eastAsiaTheme="minorEastAsia"/>
                <w:color w:val="000000" w:themeColor="text1"/>
              </w:rPr>
              <w:t xml:space="preserve"> 1521</w:t>
            </w:r>
            <w:r w:rsidR="00074E92">
              <w:rPr>
                <w:rFonts w:ascii="華康中楷體" w:eastAsiaTheme="minorEastAsia"/>
                <w:color w:val="000000" w:themeColor="text1"/>
              </w:rPr>
              <w:t xml:space="preserve">, </w:t>
            </w:r>
            <w:r w:rsidR="00074E92">
              <w:rPr>
                <w:rFonts w:ascii="華康中楷體" w:eastAsiaTheme="minorEastAsia" w:hint="eastAsia"/>
                <w:color w:val="000000" w:themeColor="text1"/>
              </w:rPr>
              <w:t>1</w:t>
            </w:r>
            <w:r w:rsidR="00074E92">
              <w:rPr>
                <w:rFonts w:ascii="華康中楷體" w:eastAsiaTheme="minorEastAsia"/>
                <w:color w:val="000000" w:themeColor="text1"/>
              </w:rPr>
              <w:t>521-</w:t>
            </w:r>
            <w:r w:rsidR="009B128F">
              <w:rPr>
                <w:rFonts w:ascii="華康中楷體" w:eastAsiaTheme="minorEastAsia"/>
                <w:color w:val="000000" w:themeColor="text1"/>
              </w:rPr>
              <w:t>1545</w:t>
            </w:r>
            <w:r>
              <w:rPr>
                <w:rFonts w:ascii="華康中楷體" w:eastAsiaTheme="minorEastAsia"/>
                <w:color w:val="000000" w:themeColor="text1"/>
              </w:rPr>
              <w:t xml:space="preserve"> (2015). </w:t>
            </w:r>
          </w:p>
          <w:p w:rsidR="00B30D01" w:rsidRPr="007159F1" w:rsidRDefault="00B30D01" w:rsidP="009E5466">
            <w:pPr>
              <w:rPr>
                <w:rFonts w:ascii="華康中楷體" w:eastAsiaTheme="minorEastAsia"/>
                <w:color w:val="000000" w:themeColor="text1"/>
              </w:rPr>
            </w:pPr>
          </w:p>
          <w:p w:rsidR="008E1E44" w:rsidRPr="00B30D01" w:rsidRDefault="009E5466" w:rsidP="009E5466">
            <w:pPr>
              <w:rPr>
                <w:rFonts w:ascii="華康中楷體" w:eastAsiaTheme="minorEastAsia"/>
                <w:b/>
                <w:bCs/>
                <w:color w:val="000000" w:themeColor="text1"/>
              </w:rPr>
            </w:pPr>
            <w:r w:rsidRPr="00B30D01">
              <w:rPr>
                <w:rFonts w:ascii="華康中楷體" w:eastAsiaTheme="minorEastAsia" w:hint="eastAsia"/>
                <w:b/>
                <w:bCs/>
                <w:color w:val="000000" w:themeColor="text1"/>
              </w:rPr>
              <w:t>第十</w:t>
            </w:r>
            <w:r w:rsidR="00E53B25" w:rsidRPr="00B30D01">
              <w:rPr>
                <w:rFonts w:ascii="華康中楷體" w:eastAsiaTheme="minorEastAsia" w:hint="eastAsia"/>
                <w:b/>
                <w:bCs/>
                <w:color w:val="000000" w:themeColor="text1"/>
              </w:rPr>
              <w:t>四</w:t>
            </w:r>
            <w:proofErr w:type="gramStart"/>
            <w:r w:rsidRPr="00B30D01">
              <w:rPr>
                <w:rFonts w:ascii="華康中楷體" w:eastAsiaTheme="minorEastAsia" w:hint="eastAsia"/>
                <w:b/>
                <w:bCs/>
                <w:color w:val="000000" w:themeColor="text1"/>
              </w:rPr>
              <w:t>週</w:t>
            </w:r>
            <w:proofErr w:type="gramEnd"/>
            <w:r w:rsidRPr="00B30D01">
              <w:rPr>
                <w:rFonts w:ascii="華康中楷體" w:eastAsiaTheme="minorEastAsia" w:hint="eastAsia"/>
                <w:b/>
                <w:bCs/>
                <w:color w:val="000000" w:themeColor="text1"/>
              </w:rPr>
              <w:t xml:space="preserve"> </w:t>
            </w:r>
            <w:r w:rsidR="00B30D01" w:rsidRPr="00B30D01">
              <w:rPr>
                <w:rFonts w:ascii="華康中楷體" w:eastAsiaTheme="minorEastAsia" w:hint="eastAsia"/>
                <w:b/>
                <w:bCs/>
                <w:color w:val="000000" w:themeColor="text1"/>
              </w:rPr>
              <w:t>回應</w:t>
            </w:r>
            <w:r w:rsidR="00A06F98">
              <w:rPr>
                <w:rFonts w:ascii="華康中楷體" w:eastAsiaTheme="minorEastAsia" w:hint="eastAsia"/>
                <w:b/>
                <w:bCs/>
                <w:color w:val="000000" w:themeColor="text1"/>
              </w:rPr>
              <w:t>上一</w:t>
            </w:r>
            <w:proofErr w:type="gramStart"/>
            <w:r w:rsidR="00A06F98">
              <w:rPr>
                <w:rFonts w:ascii="華康中楷體" w:eastAsiaTheme="minorEastAsia" w:hint="eastAsia"/>
                <w:b/>
                <w:bCs/>
                <w:color w:val="000000" w:themeColor="text1"/>
              </w:rPr>
              <w:t>週</w:t>
            </w:r>
            <w:proofErr w:type="gramEnd"/>
            <w:r w:rsidR="00A06F98">
              <w:rPr>
                <w:rFonts w:ascii="華康中楷體" w:eastAsiaTheme="minorEastAsia" w:hint="eastAsia"/>
                <w:b/>
                <w:bCs/>
                <w:color w:val="000000" w:themeColor="text1"/>
              </w:rPr>
              <w:t>的</w:t>
            </w:r>
            <w:r w:rsidR="00B30D01" w:rsidRPr="00B30D01">
              <w:rPr>
                <w:rFonts w:ascii="華康中楷體" w:eastAsiaTheme="minorEastAsia" w:hint="eastAsia"/>
                <w:b/>
                <w:bCs/>
                <w:color w:val="000000" w:themeColor="text1"/>
              </w:rPr>
              <w:t>質疑與批評</w:t>
            </w:r>
            <w:r w:rsidR="00B30D01">
              <w:rPr>
                <w:rFonts w:ascii="華康中楷體" w:eastAsiaTheme="minorEastAsia" w:hint="eastAsia"/>
                <w:b/>
                <w:bCs/>
                <w:color w:val="000000" w:themeColor="text1"/>
              </w:rPr>
              <w:t>（</w:t>
            </w:r>
            <w:r w:rsidR="00B30D01">
              <w:rPr>
                <w:rFonts w:ascii="華康中楷體" w:eastAsiaTheme="minorEastAsia"/>
                <w:b/>
                <w:bCs/>
                <w:color w:val="000000" w:themeColor="text1"/>
              </w:rPr>
              <w:t>I</w:t>
            </w:r>
            <w:r w:rsidR="00B30D01">
              <w:rPr>
                <w:rFonts w:ascii="華康中楷體" w:eastAsiaTheme="minorEastAsia" w:hint="eastAsia"/>
                <w:b/>
                <w:bCs/>
                <w:color w:val="000000" w:themeColor="text1"/>
              </w:rPr>
              <w:t>）</w:t>
            </w:r>
          </w:p>
          <w:p w:rsidR="00B30D01" w:rsidRDefault="00B30D01" w:rsidP="00F2363F">
            <w:pPr>
              <w:pStyle w:val="a7"/>
              <w:numPr>
                <w:ilvl w:val="0"/>
                <w:numId w:val="10"/>
              </w:numPr>
              <w:ind w:leftChars="0"/>
              <w:rPr>
                <w:rFonts w:ascii="華康中楷體" w:eastAsiaTheme="minorEastAsia"/>
                <w:color w:val="000000" w:themeColor="text1"/>
              </w:rPr>
            </w:pPr>
            <w:r w:rsidRPr="00B30D01">
              <w:rPr>
                <w:rFonts w:ascii="華康中楷體" w:eastAsiaTheme="minorEastAsia" w:hint="eastAsia"/>
                <w:color w:val="000000" w:themeColor="text1"/>
              </w:rPr>
              <w:t>A</w:t>
            </w:r>
            <w:r w:rsidRPr="00B30D01">
              <w:rPr>
                <w:rFonts w:ascii="華康中楷體" w:eastAsiaTheme="minorEastAsia"/>
                <w:color w:val="000000" w:themeColor="text1"/>
              </w:rPr>
              <w:t xml:space="preserve">drian </w:t>
            </w:r>
            <w:proofErr w:type="spellStart"/>
            <w:r w:rsidRPr="00B30D01">
              <w:rPr>
                <w:rFonts w:ascii="華康中楷體" w:eastAsiaTheme="minorEastAsia"/>
                <w:color w:val="000000" w:themeColor="text1"/>
              </w:rPr>
              <w:t>Vermeule</w:t>
            </w:r>
            <w:proofErr w:type="spellEnd"/>
            <w:r w:rsidRPr="00B30D01">
              <w:rPr>
                <w:rFonts w:ascii="華康中楷體" w:eastAsiaTheme="minorEastAsia"/>
                <w:color w:val="000000" w:themeColor="text1"/>
              </w:rPr>
              <w:t xml:space="preserve">, </w:t>
            </w:r>
            <w:r w:rsidRPr="00B30D01">
              <w:rPr>
                <w:rFonts w:ascii="華康中楷體" w:eastAsiaTheme="minorEastAsia"/>
                <w:i/>
                <w:iCs/>
                <w:color w:val="000000" w:themeColor="text1"/>
              </w:rPr>
              <w:t>Chapter 1 The Legality of Administrative Law</w:t>
            </w:r>
            <w:r w:rsidRPr="00B30D01">
              <w:rPr>
                <w:rFonts w:ascii="華康中楷體" w:eastAsiaTheme="minorEastAsia"/>
                <w:color w:val="000000" w:themeColor="text1"/>
              </w:rPr>
              <w:t xml:space="preserve">, </w:t>
            </w:r>
            <w:r w:rsidRPr="00B30D01">
              <w:rPr>
                <w:rFonts w:ascii="華康中楷體" w:eastAsiaTheme="minorEastAsia"/>
                <w:smallCaps/>
                <w:color w:val="000000" w:themeColor="text1"/>
              </w:rPr>
              <w:t>Law</w:t>
            </w:r>
            <w:r w:rsidRPr="00B30D01">
              <w:rPr>
                <w:rFonts w:ascii="華康中楷體" w:eastAsiaTheme="minorEastAsia"/>
                <w:smallCaps/>
                <w:color w:val="000000" w:themeColor="text1"/>
              </w:rPr>
              <w:t>’</w:t>
            </w:r>
            <w:r w:rsidRPr="00B30D01">
              <w:rPr>
                <w:rFonts w:ascii="華康中楷體" w:eastAsiaTheme="minorEastAsia"/>
                <w:smallCaps/>
                <w:color w:val="000000" w:themeColor="text1"/>
              </w:rPr>
              <w:t>s Abnegation</w:t>
            </w:r>
            <w:r>
              <w:rPr>
                <w:rFonts w:ascii="華康中楷體" w:eastAsiaTheme="minorEastAsia"/>
                <w:color w:val="000000" w:themeColor="text1"/>
              </w:rPr>
              <w:t xml:space="preserve">, Harvard University Press, </w:t>
            </w:r>
            <w:r w:rsidRPr="00B30D01">
              <w:rPr>
                <w:rFonts w:ascii="華康中楷體" w:eastAsiaTheme="minorEastAsia" w:hint="eastAsia"/>
                <w:color w:val="000000" w:themeColor="text1"/>
              </w:rPr>
              <w:t>p</w:t>
            </w:r>
            <w:r w:rsidRPr="00B30D01">
              <w:rPr>
                <w:rFonts w:ascii="華康中楷體" w:eastAsiaTheme="minorEastAsia"/>
                <w:color w:val="000000" w:themeColor="text1"/>
              </w:rPr>
              <w:t>p. 23-55</w:t>
            </w:r>
            <w:r w:rsidR="009B128F">
              <w:rPr>
                <w:rFonts w:ascii="華康中楷體" w:eastAsiaTheme="minorEastAsia"/>
                <w:color w:val="000000" w:themeColor="text1"/>
              </w:rPr>
              <w:t>, 223-226</w:t>
            </w:r>
            <w:r>
              <w:rPr>
                <w:rFonts w:ascii="華康中楷體" w:eastAsiaTheme="minorEastAsia"/>
                <w:color w:val="000000" w:themeColor="text1"/>
              </w:rPr>
              <w:t xml:space="preserve"> (2016). </w:t>
            </w:r>
          </w:p>
          <w:p w:rsidR="002F3441" w:rsidRDefault="00B30D01" w:rsidP="00F2363F">
            <w:pPr>
              <w:pStyle w:val="a7"/>
              <w:numPr>
                <w:ilvl w:val="0"/>
                <w:numId w:val="10"/>
              </w:numPr>
              <w:ind w:leftChars="0"/>
              <w:rPr>
                <w:rFonts w:ascii="華康中楷體" w:eastAsiaTheme="minorEastAsia"/>
                <w:color w:val="000000" w:themeColor="text1"/>
              </w:rPr>
            </w:pPr>
            <w:r>
              <w:rPr>
                <w:rFonts w:ascii="華康中楷體" w:eastAsiaTheme="minorEastAsia" w:hint="eastAsia"/>
                <w:color w:val="000000" w:themeColor="text1"/>
              </w:rPr>
              <w:t>A</w:t>
            </w:r>
            <w:r>
              <w:rPr>
                <w:rFonts w:ascii="華康中楷體" w:eastAsiaTheme="minorEastAsia"/>
                <w:color w:val="000000" w:themeColor="text1"/>
              </w:rPr>
              <w:t xml:space="preserve">drian </w:t>
            </w:r>
            <w:proofErr w:type="spellStart"/>
            <w:r>
              <w:rPr>
                <w:rFonts w:ascii="華康中楷體" w:eastAsiaTheme="minorEastAsia"/>
                <w:color w:val="000000" w:themeColor="text1"/>
              </w:rPr>
              <w:t>Vermeule</w:t>
            </w:r>
            <w:proofErr w:type="spellEnd"/>
            <w:r>
              <w:rPr>
                <w:rFonts w:ascii="華康中楷體" w:eastAsiaTheme="minorEastAsia"/>
                <w:color w:val="000000" w:themeColor="text1"/>
              </w:rPr>
              <w:t xml:space="preserve">, </w:t>
            </w:r>
            <w:r w:rsidRPr="00B30D01">
              <w:rPr>
                <w:rFonts w:ascii="華康中楷體" w:eastAsiaTheme="minorEastAsia"/>
                <w:i/>
                <w:iCs/>
                <w:color w:val="000000" w:themeColor="text1"/>
              </w:rPr>
              <w:t>Chapter 2 Sep</w:t>
            </w:r>
            <w:r>
              <w:rPr>
                <w:rFonts w:ascii="華康中楷體" w:eastAsiaTheme="minorEastAsia"/>
                <w:i/>
                <w:iCs/>
                <w:color w:val="000000" w:themeColor="text1"/>
              </w:rPr>
              <w:t>a</w:t>
            </w:r>
            <w:r w:rsidRPr="00B30D01">
              <w:rPr>
                <w:rFonts w:ascii="華康中楷體" w:eastAsiaTheme="minorEastAsia"/>
                <w:i/>
                <w:iCs/>
                <w:color w:val="000000" w:themeColor="text1"/>
              </w:rPr>
              <w:t>ration of Powers without Idolatry</w:t>
            </w:r>
            <w:r>
              <w:rPr>
                <w:rFonts w:ascii="華康中楷體" w:eastAsiaTheme="minorEastAsia"/>
                <w:color w:val="000000" w:themeColor="text1"/>
              </w:rPr>
              <w:t>,</w:t>
            </w:r>
            <w:r w:rsidRPr="00B30D01">
              <w:rPr>
                <w:rFonts w:ascii="華康中楷體" w:eastAsiaTheme="minorEastAsia"/>
                <w:smallCaps/>
                <w:color w:val="000000" w:themeColor="text1"/>
              </w:rPr>
              <w:t xml:space="preserve"> Law</w:t>
            </w:r>
            <w:r w:rsidRPr="00B30D01">
              <w:rPr>
                <w:rFonts w:ascii="華康中楷體" w:eastAsiaTheme="minorEastAsia"/>
                <w:smallCaps/>
                <w:color w:val="000000" w:themeColor="text1"/>
              </w:rPr>
              <w:t>’</w:t>
            </w:r>
            <w:r w:rsidRPr="00B30D01">
              <w:rPr>
                <w:rFonts w:ascii="華康中楷體" w:eastAsiaTheme="minorEastAsia"/>
                <w:smallCaps/>
                <w:color w:val="000000" w:themeColor="text1"/>
              </w:rPr>
              <w:t>s Abnegation</w:t>
            </w:r>
            <w:r>
              <w:rPr>
                <w:rFonts w:ascii="華康中楷體" w:eastAsiaTheme="minorEastAsia"/>
                <w:color w:val="000000" w:themeColor="text1"/>
              </w:rPr>
              <w:t>, Harvard University Press, pp. 56-</w:t>
            </w:r>
            <w:r w:rsidRPr="00B30D01">
              <w:rPr>
                <w:rFonts w:ascii="華康中楷體" w:eastAsiaTheme="minorEastAsia"/>
                <w:color w:val="000000" w:themeColor="text1"/>
              </w:rPr>
              <w:t>86</w:t>
            </w:r>
            <w:r w:rsidR="009B128F">
              <w:rPr>
                <w:rFonts w:ascii="華康中楷體" w:eastAsiaTheme="minorEastAsia"/>
                <w:color w:val="000000" w:themeColor="text1"/>
              </w:rPr>
              <w:t>, 226-228</w:t>
            </w:r>
            <w:r>
              <w:rPr>
                <w:rFonts w:ascii="華康中楷體" w:eastAsiaTheme="minorEastAsia"/>
                <w:color w:val="000000" w:themeColor="text1"/>
              </w:rPr>
              <w:t xml:space="preserve"> (2016).</w:t>
            </w:r>
          </w:p>
          <w:p w:rsidR="00A06F98" w:rsidRPr="00B30D01" w:rsidRDefault="00A06F98" w:rsidP="009B128F">
            <w:pPr>
              <w:ind w:leftChars="150" w:left="360"/>
              <w:rPr>
                <w:rFonts w:ascii="華康中楷體" w:eastAsiaTheme="minorEastAsia"/>
                <w:color w:val="000000" w:themeColor="text1"/>
              </w:rPr>
            </w:pPr>
          </w:p>
          <w:p w:rsidR="009B128F" w:rsidRDefault="009B128F" w:rsidP="009B128F">
            <w:pPr>
              <w:pStyle w:val="a7"/>
              <w:numPr>
                <w:ilvl w:val="0"/>
                <w:numId w:val="13"/>
              </w:numPr>
              <w:ind w:leftChars="0"/>
              <w:rPr>
                <w:rFonts w:ascii="華康中楷體" w:eastAsiaTheme="minorEastAsia"/>
                <w:color w:val="000000" w:themeColor="text1"/>
              </w:rPr>
            </w:pPr>
            <w:r>
              <w:rPr>
                <w:rFonts w:ascii="華康中楷體" w:eastAsiaTheme="minorEastAsia" w:hint="eastAsia"/>
                <w:color w:val="000000" w:themeColor="text1"/>
              </w:rPr>
              <w:t>延伸閱讀：</w:t>
            </w:r>
          </w:p>
          <w:p w:rsidR="00B30D01" w:rsidRPr="009B128F" w:rsidRDefault="009B128F" w:rsidP="009B128F">
            <w:pPr>
              <w:pStyle w:val="a7"/>
              <w:ind w:leftChars="0" w:left="840"/>
              <w:rPr>
                <w:rFonts w:ascii="華康中楷體" w:eastAsiaTheme="minorEastAsia"/>
                <w:color w:val="000000" w:themeColor="text1"/>
              </w:rPr>
            </w:pPr>
            <w:r w:rsidRPr="009B128F">
              <w:rPr>
                <w:rFonts w:ascii="華康中楷體" w:eastAsiaTheme="minorEastAsia"/>
                <w:color w:val="000000" w:themeColor="text1"/>
              </w:rPr>
              <w:t xml:space="preserve">Craig, Paul P., </w:t>
            </w:r>
            <w:r w:rsidRPr="009B128F">
              <w:rPr>
                <w:rFonts w:ascii="華康中楷體" w:eastAsiaTheme="minorEastAsia"/>
                <w:i/>
                <w:color w:val="000000" w:themeColor="text1"/>
              </w:rPr>
              <w:t>The Legitimacy of US Administrative Law and the Foundations of English Administrative Law: Setting the Historical Record Straight</w:t>
            </w:r>
            <w:r w:rsidRPr="009B128F">
              <w:rPr>
                <w:rFonts w:ascii="華康中楷體" w:eastAsiaTheme="minorEastAsia"/>
                <w:color w:val="000000" w:themeColor="text1"/>
              </w:rPr>
              <w:t xml:space="preserve"> (June 30, 2016). </w:t>
            </w:r>
            <w:r w:rsidRPr="009B128F">
              <w:rPr>
                <w:rFonts w:ascii="華康中楷體" w:eastAsiaTheme="minorEastAsia"/>
                <w:smallCaps/>
                <w:color w:val="000000" w:themeColor="text1"/>
              </w:rPr>
              <w:t>Oxford Legal Studies Research Paper No. 44/2016</w:t>
            </w:r>
            <w:r w:rsidRPr="009B128F">
              <w:rPr>
                <w:rFonts w:ascii="華康中楷體" w:eastAsiaTheme="minorEastAsia"/>
                <w:color w:val="000000" w:themeColor="text1"/>
              </w:rPr>
              <w:t>,</w:t>
            </w:r>
            <w:r>
              <w:rPr>
                <w:rFonts w:ascii="華康中楷體" w:eastAsiaTheme="minorEastAsia"/>
                <w:color w:val="000000" w:themeColor="text1"/>
              </w:rPr>
              <w:t xml:space="preserve"> pp. 1-60, </w:t>
            </w:r>
            <w:r w:rsidRPr="009B128F">
              <w:rPr>
                <w:rFonts w:ascii="華康中楷體" w:eastAsiaTheme="minorEastAsia"/>
                <w:color w:val="000000" w:themeColor="text1"/>
              </w:rPr>
              <w:t>Available at SSRN:</w:t>
            </w:r>
            <w:r w:rsidRPr="009B128F">
              <w:rPr>
                <w:rFonts w:ascii="華康中楷體" w:eastAsiaTheme="minorEastAsia"/>
                <w:color w:val="000000" w:themeColor="text1"/>
              </w:rPr>
              <w:t> </w:t>
            </w:r>
            <w:hyperlink r:id="rId10" w:tgtFrame="_blank" w:history="1">
              <w:r w:rsidRPr="009B128F">
                <w:rPr>
                  <w:rFonts w:ascii="華康中楷體" w:eastAsiaTheme="minorEastAsia"/>
                  <w:color w:val="000000" w:themeColor="text1"/>
                </w:rPr>
                <w:t>https://ssrn.com/abstract=2802784</w:t>
              </w:r>
            </w:hyperlink>
            <w:r w:rsidRPr="009B128F">
              <w:rPr>
                <w:rFonts w:ascii="華康中楷體" w:eastAsiaTheme="minorEastAsia"/>
                <w:color w:val="000000" w:themeColor="text1"/>
              </w:rPr>
              <w:t> </w:t>
            </w:r>
            <w:r w:rsidRPr="009B128F">
              <w:rPr>
                <w:rFonts w:ascii="華康中楷體" w:eastAsiaTheme="minorEastAsia"/>
                <w:color w:val="000000" w:themeColor="text1"/>
              </w:rPr>
              <w:t>or</w:t>
            </w:r>
            <w:r w:rsidRPr="009B128F">
              <w:rPr>
                <w:rFonts w:ascii="華康中楷體" w:eastAsiaTheme="minorEastAsia"/>
                <w:color w:val="000000" w:themeColor="text1"/>
              </w:rPr>
              <w:t> </w:t>
            </w:r>
            <w:hyperlink r:id="rId11" w:tgtFrame="_blank" w:history="1">
              <w:r w:rsidRPr="009B128F">
                <w:rPr>
                  <w:rFonts w:ascii="華康中楷體" w:eastAsiaTheme="minorEastAsia"/>
                  <w:color w:val="000000" w:themeColor="text1"/>
                </w:rPr>
                <w:t>http://dx.doi.org/10.2139/ssrn.2802784</w:t>
              </w:r>
            </w:hyperlink>
          </w:p>
          <w:p w:rsidR="009B128F" w:rsidRDefault="009B128F" w:rsidP="00B30D01">
            <w:pPr>
              <w:rPr>
                <w:rFonts w:ascii="華康中楷體" w:eastAsiaTheme="minorEastAsia"/>
                <w:b/>
                <w:bCs/>
                <w:color w:val="000000" w:themeColor="text1"/>
              </w:rPr>
            </w:pPr>
          </w:p>
          <w:p w:rsidR="00B30D01" w:rsidRPr="00B30D01" w:rsidRDefault="00B30D01" w:rsidP="00B30D01">
            <w:pPr>
              <w:rPr>
                <w:rFonts w:ascii="華康中楷體" w:eastAsiaTheme="minorEastAsia"/>
                <w:b/>
                <w:bCs/>
                <w:color w:val="000000" w:themeColor="text1"/>
              </w:rPr>
            </w:pPr>
            <w:r w:rsidRPr="00B30D01">
              <w:rPr>
                <w:rFonts w:ascii="華康中楷體" w:eastAsiaTheme="minorEastAsia" w:hint="eastAsia"/>
                <w:b/>
                <w:bCs/>
                <w:color w:val="000000" w:themeColor="text1"/>
              </w:rPr>
              <w:t>第十</w:t>
            </w:r>
            <w:r>
              <w:rPr>
                <w:rFonts w:ascii="華康中楷體" w:eastAsiaTheme="minorEastAsia" w:hint="eastAsia"/>
                <w:b/>
                <w:bCs/>
                <w:color w:val="000000" w:themeColor="text1"/>
              </w:rPr>
              <w:t>五</w:t>
            </w:r>
            <w:proofErr w:type="gramStart"/>
            <w:r w:rsidRPr="00B30D01">
              <w:rPr>
                <w:rFonts w:ascii="華康中楷體" w:eastAsiaTheme="minorEastAsia" w:hint="eastAsia"/>
                <w:b/>
                <w:bCs/>
                <w:color w:val="000000" w:themeColor="text1"/>
              </w:rPr>
              <w:t>週</w:t>
            </w:r>
            <w:proofErr w:type="gramEnd"/>
            <w:r w:rsidRPr="00B30D01">
              <w:rPr>
                <w:rFonts w:ascii="華康中楷體" w:eastAsiaTheme="minorEastAsia" w:hint="eastAsia"/>
                <w:b/>
                <w:bCs/>
                <w:color w:val="000000" w:themeColor="text1"/>
              </w:rPr>
              <w:t xml:space="preserve"> </w:t>
            </w:r>
            <w:r w:rsidRPr="00B30D01">
              <w:rPr>
                <w:rFonts w:ascii="華康中楷體" w:eastAsiaTheme="minorEastAsia" w:hint="eastAsia"/>
                <w:b/>
                <w:bCs/>
                <w:color w:val="000000" w:themeColor="text1"/>
              </w:rPr>
              <w:t>回應對於行政國家的質疑與批評</w:t>
            </w:r>
            <w:r>
              <w:rPr>
                <w:rFonts w:ascii="華康中楷體" w:eastAsiaTheme="minorEastAsia" w:hint="eastAsia"/>
                <w:b/>
                <w:bCs/>
                <w:color w:val="000000" w:themeColor="text1"/>
              </w:rPr>
              <w:t>（</w:t>
            </w:r>
            <w:r>
              <w:rPr>
                <w:rFonts w:ascii="華康中楷體" w:eastAsiaTheme="minorEastAsia"/>
                <w:b/>
                <w:bCs/>
                <w:color w:val="000000" w:themeColor="text1"/>
              </w:rPr>
              <w:t>II</w:t>
            </w:r>
            <w:r>
              <w:rPr>
                <w:rFonts w:ascii="華康中楷體" w:eastAsiaTheme="minorEastAsia" w:hint="eastAsia"/>
                <w:b/>
                <w:bCs/>
                <w:color w:val="000000" w:themeColor="text1"/>
              </w:rPr>
              <w:t>）</w:t>
            </w:r>
          </w:p>
          <w:p w:rsidR="00836307" w:rsidRPr="00177D77" w:rsidRDefault="00836307" w:rsidP="00F2363F">
            <w:pPr>
              <w:rPr>
                <w:rFonts w:ascii="華康中楷體" w:eastAsiaTheme="minorEastAsia"/>
                <w:color w:val="000000" w:themeColor="text1"/>
              </w:rPr>
            </w:pPr>
          </w:p>
          <w:p w:rsidR="00C81136" w:rsidRDefault="00177D77" w:rsidP="00177D77">
            <w:pPr>
              <w:pStyle w:val="a7"/>
              <w:numPr>
                <w:ilvl w:val="0"/>
                <w:numId w:val="11"/>
              </w:numPr>
              <w:ind w:leftChars="0"/>
              <w:rPr>
                <w:rFonts w:ascii="華康中楷體" w:eastAsiaTheme="minorEastAsia"/>
                <w:color w:val="000000" w:themeColor="text1"/>
              </w:rPr>
            </w:pPr>
            <w:r>
              <w:rPr>
                <w:rFonts w:ascii="華康中楷體" w:eastAsiaTheme="minorEastAsia" w:hint="eastAsia"/>
                <w:color w:val="000000" w:themeColor="text1"/>
              </w:rPr>
              <w:t>C</w:t>
            </w:r>
            <w:r>
              <w:rPr>
                <w:rFonts w:ascii="華康中楷體" w:eastAsiaTheme="minorEastAsia"/>
                <w:color w:val="000000" w:themeColor="text1"/>
              </w:rPr>
              <w:t xml:space="preserve">ass R. Sunstein &amp; Adrian </w:t>
            </w:r>
            <w:proofErr w:type="spellStart"/>
            <w:r>
              <w:rPr>
                <w:rFonts w:ascii="華康中楷體" w:eastAsiaTheme="minorEastAsia"/>
                <w:color w:val="000000" w:themeColor="text1"/>
              </w:rPr>
              <w:t>Vermeule</w:t>
            </w:r>
            <w:proofErr w:type="spellEnd"/>
            <w:r>
              <w:rPr>
                <w:rFonts w:ascii="華康中楷體" w:eastAsiaTheme="minorEastAsia"/>
                <w:color w:val="000000" w:themeColor="text1"/>
              </w:rPr>
              <w:t xml:space="preserve">, </w:t>
            </w:r>
            <w:r w:rsidRPr="00177D77">
              <w:rPr>
                <w:rFonts w:ascii="華康中楷體" w:eastAsiaTheme="minorEastAsia"/>
                <w:i/>
                <w:iCs/>
                <w:color w:val="000000" w:themeColor="text1"/>
              </w:rPr>
              <w:t xml:space="preserve">Introduction </w:t>
            </w:r>
            <w:r>
              <w:rPr>
                <w:rFonts w:ascii="華康中楷體" w:eastAsiaTheme="minorEastAsia"/>
                <w:color w:val="000000" w:themeColor="text1"/>
              </w:rPr>
              <w:t xml:space="preserve">&amp; </w:t>
            </w:r>
            <w:r w:rsidRPr="00177D77">
              <w:rPr>
                <w:rFonts w:ascii="華康中楷體" w:eastAsiaTheme="minorEastAsia"/>
                <w:i/>
                <w:iCs/>
                <w:color w:val="000000" w:themeColor="text1"/>
              </w:rPr>
              <w:t>Chapter 1 The New Coke</w:t>
            </w:r>
            <w:r>
              <w:rPr>
                <w:rFonts w:ascii="華康中楷體" w:eastAsiaTheme="minorEastAsia"/>
                <w:color w:val="000000" w:themeColor="text1"/>
              </w:rPr>
              <w:t xml:space="preserve">, </w:t>
            </w:r>
            <w:r w:rsidRPr="00177D77">
              <w:rPr>
                <w:rFonts w:ascii="華康中楷體" w:eastAsiaTheme="minorEastAsia"/>
                <w:smallCaps/>
                <w:color w:val="000000" w:themeColor="text1"/>
              </w:rPr>
              <w:t>Law &amp; Leviathan: Redeeming the Administrative State</w:t>
            </w:r>
            <w:r>
              <w:rPr>
                <w:rFonts w:ascii="華康中楷體" w:eastAsiaTheme="minorEastAsia"/>
                <w:color w:val="000000" w:themeColor="text1"/>
              </w:rPr>
              <w:t xml:space="preserve">, Belknap Press, pp. 1-37 (2020). </w:t>
            </w:r>
          </w:p>
          <w:p w:rsidR="00177D77" w:rsidRPr="00177D77" w:rsidRDefault="00177D77" w:rsidP="00177D77">
            <w:pPr>
              <w:pStyle w:val="a7"/>
              <w:numPr>
                <w:ilvl w:val="0"/>
                <w:numId w:val="11"/>
              </w:numPr>
              <w:ind w:leftChars="0"/>
              <w:rPr>
                <w:rFonts w:ascii="華康中楷體" w:eastAsiaTheme="minorEastAsia"/>
                <w:color w:val="000000" w:themeColor="text1"/>
              </w:rPr>
            </w:pPr>
            <w:r>
              <w:rPr>
                <w:rFonts w:ascii="華康中楷體" w:eastAsiaTheme="minorEastAsia" w:hint="eastAsia"/>
                <w:color w:val="000000" w:themeColor="text1"/>
              </w:rPr>
              <w:t>C</w:t>
            </w:r>
            <w:r>
              <w:rPr>
                <w:rFonts w:ascii="華康中楷體" w:eastAsiaTheme="minorEastAsia"/>
                <w:color w:val="000000" w:themeColor="text1"/>
              </w:rPr>
              <w:t xml:space="preserve">ass R. Sunstein &amp; Adrian </w:t>
            </w:r>
            <w:proofErr w:type="spellStart"/>
            <w:r>
              <w:rPr>
                <w:rFonts w:ascii="華康中楷體" w:eastAsiaTheme="minorEastAsia"/>
                <w:color w:val="000000" w:themeColor="text1"/>
              </w:rPr>
              <w:t>Vermeule</w:t>
            </w:r>
            <w:proofErr w:type="spellEnd"/>
            <w:r>
              <w:rPr>
                <w:rFonts w:ascii="華康中楷體" w:eastAsiaTheme="minorEastAsia"/>
                <w:color w:val="000000" w:themeColor="text1"/>
              </w:rPr>
              <w:t xml:space="preserve">, </w:t>
            </w:r>
            <w:r w:rsidRPr="00177D77">
              <w:rPr>
                <w:rFonts w:ascii="華康中楷體" w:eastAsiaTheme="minorEastAsia"/>
                <w:i/>
                <w:iCs/>
                <w:color w:val="000000" w:themeColor="text1"/>
              </w:rPr>
              <w:t>Chapter 2-</w:t>
            </w:r>
            <w:r>
              <w:rPr>
                <w:rFonts w:ascii="華康中楷體" w:eastAsiaTheme="minorEastAsia"/>
                <w:i/>
                <w:iCs/>
                <w:color w:val="000000" w:themeColor="text1"/>
              </w:rPr>
              <w:t>3</w:t>
            </w:r>
            <w:r w:rsidRPr="00177D77">
              <w:rPr>
                <w:rFonts w:ascii="華康中楷體" w:eastAsiaTheme="minorEastAsia"/>
                <w:i/>
                <w:iCs/>
                <w:color w:val="000000" w:themeColor="text1"/>
              </w:rPr>
              <w:t xml:space="preserve"> Law</w:t>
            </w:r>
            <w:r w:rsidRPr="00177D77">
              <w:rPr>
                <w:rFonts w:ascii="華康中楷體" w:eastAsiaTheme="minorEastAsia"/>
                <w:i/>
                <w:iCs/>
                <w:color w:val="000000" w:themeColor="text1"/>
              </w:rPr>
              <w:t>’</w:t>
            </w:r>
            <w:r w:rsidRPr="00177D77">
              <w:rPr>
                <w:rFonts w:ascii="華康中楷體" w:eastAsiaTheme="minorEastAsia"/>
                <w:i/>
                <w:iCs/>
                <w:color w:val="000000" w:themeColor="text1"/>
              </w:rPr>
              <w:t>s Morality 1, 2</w:t>
            </w:r>
            <w:r>
              <w:rPr>
                <w:rFonts w:ascii="華康中楷體" w:eastAsiaTheme="minorEastAsia"/>
                <w:color w:val="000000" w:themeColor="text1"/>
              </w:rPr>
              <w:t xml:space="preserve">, </w:t>
            </w:r>
            <w:r w:rsidRPr="00177D77">
              <w:rPr>
                <w:rFonts w:ascii="華康中楷體" w:eastAsiaTheme="minorEastAsia"/>
                <w:smallCaps/>
                <w:color w:val="000000" w:themeColor="text1"/>
              </w:rPr>
              <w:t>Law &amp; Leviathan: Redeeming the Administrative State</w:t>
            </w:r>
            <w:r>
              <w:rPr>
                <w:rFonts w:ascii="華康中楷體" w:eastAsiaTheme="minorEastAsia"/>
                <w:color w:val="000000" w:themeColor="text1"/>
              </w:rPr>
              <w:t>, Belknap Press, pp. 38-</w:t>
            </w:r>
            <w:proofErr w:type="gramStart"/>
            <w:r>
              <w:rPr>
                <w:rFonts w:ascii="華康中楷體" w:eastAsiaTheme="minorEastAsia"/>
                <w:color w:val="000000" w:themeColor="text1"/>
              </w:rPr>
              <w:t>87</w:t>
            </w:r>
            <w:r w:rsidR="009B128F">
              <w:rPr>
                <w:rFonts w:ascii="華康中楷體" w:eastAsiaTheme="minorEastAsia"/>
                <w:color w:val="000000" w:themeColor="text1"/>
              </w:rPr>
              <w:t xml:space="preserve">, </w:t>
            </w:r>
            <w:r>
              <w:rPr>
                <w:rFonts w:ascii="華康中楷體" w:eastAsiaTheme="minorEastAsia"/>
                <w:color w:val="000000" w:themeColor="text1"/>
              </w:rPr>
              <w:t xml:space="preserve"> (</w:t>
            </w:r>
            <w:proofErr w:type="gramEnd"/>
            <w:r>
              <w:rPr>
                <w:rFonts w:ascii="華康中楷體" w:eastAsiaTheme="minorEastAsia"/>
                <w:color w:val="000000" w:themeColor="text1"/>
              </w:rPr>
              <w:t xml:space="preserve">2020). </w:t>
            </w:r>
          </w:p>
          <w:p w:rsidR="00177D77" w:rsidRDefault="00177D77" w:rsidP="00177D77">
            <w:pPr>
              <w:pStyle w:val="a7"/>
              <w:numPr>
                <w:ilvl w:val="0"/>
                <w:numId w:val="11"/>
              </w:numPr>
              <w:ind w:leftChars="0"/>
              <w:rPr>
                <w:rFonts w:ascii="華康中楷體" w:eastAsiaTheme="minorEastAsia"/>
                <w:color w:val="000000" w:themeColor="text1"/>
              </w:rPr>
            </w:pPr>
            <w:r>
              <w:rPr>
                <w:rFonts w:ascii="華康中楷體" w:eastAsiaTheme="minorEastAsia" w:hint="eastAsia"/>
                <w:color w:val="000000" w:themeColor="text1"/>
              </w:rPr>
              <w:t>C</w:t>
            </w:r>
            <w:r>
              <w:rPr>
                <w:rFonts w:ascii="華康中楷體" w:eastAsiaTheme="minorEastAsia"/>
                <w:color w:val="000000" w:themeColor="text1"/>
              </w:rPr>
              <w:t xml:space="preserve">ass R. Sunstein &amp; Adrian </w:t>
            </w:r>
            <w:proofErr w:type="spellStart"/>
            <w:r>
              <w:rPr>
                <w:rFonts w:ascii="華康中楷體" w:eastAsiaTheme="minorEastAsia"/>
                <w:color w:val="000000" w:themeColor="text1"/>
              </w:rPr>
              <w:t>Vermeule</w:t>
            </w:r>
            <w:proofErr w:type="spellEnd"/>
            <w:r>
              <w:rPr>
                <w:rFonts w:ascii="華康中楷體" w:eastAsiaTheme="minorEastAsia"/>
                <w:color w:val="000000" w:themeColor="text1"/>
              </w:rPr>
              <w:t xml:space="preserve">, </w:t>
            </w:r>
            <w:r w:rsidRPr="00177D77">
              <w:rPr>
                <w:rFonts w:ascii="華康中楷體" w:eastAsiaTheme="minorEastAsia"/>
                <w:i/>
                <w:iCs/>
                <w:color w:val="000000" w:themeColor="text1"/>
              </w:rPr>
              <w:t>Chapter 4 Law</w:t>
            </w:r>
            <w:r w:rsidRPr="00177D77">
              <w:rPr>
                <w:rFonts w:ascii="華康中楷體" w:eastAsiaTheme="minorEastAsia"/>
                <w:i/>
                <w:iCs/>
                <w:color w:val="000000" w:themeColor="text1"/>
              </w:rPr>
              <w:t>’</w:t>
            </w:r>
            <w:r w:rsidRPr="00177D77">
              <w:rPr>
                <w:rFonts w:ascii="華康中楷體" w:eastAsiaTheme="minorEastAsia"/>
                <w:i/>
                <w:iCs/>
                <w:color w:val="000000" w:themeColor="text1"/>
              </w:rPr>
              <w:t>s Morality 3</w:t>
            </w:r>
            <w:r>
              <w:rPr>
                <w:rFonts w:ascii="華康中楷體" w:eastAsiaTheme="minorEastAsia"/>
                <w:i/>
                <w:iCs/>
                <w:color w:val="000000" w:themeColor="text1"/>
              </w:rPr>
              <w:t xml:space="preserve">, </w:t>
            </w:r>
            <w:r w:rsidRPr="00177D77">
              <w:rPr>
                <w:rFonts w:ascii="華康中楷體" w:eastAsiaTheme="minorEastAsia"/>
                <w:i/>
                <w:iCs/>
                <w:color w:val="000000" w:themeColor="text1"/>
              </w:rPr>
              <w:t>Chapter 5 Surrogate Safeguards in Action</w:t>
            </w:r>
            <w:r>
              <w:rPr>
                <w:rFonts w:ascii="華康中楷體" w:eastAsiaTheme="minorEastAsia"/>
                <w:color w:val="000000" w:themeColor="text1"/>
              </w:rPr>
              <w:t xml:space="preserve">, </w:t>
            </w:r>
            <w:r w:rsidRPr="00177D77">
              <w:rPr>
                <w:rFonts w:ascii="華康中楷體" w:eastAsiaTheme="minorEastAsia"/>
                <w:smallCaps/>
                <w:color w:val="000000" w:themeColor="text1"/>
              </w:rPr>
              <w:t>Law &amp; Leviathan: Redeeming the Administrative State</w:t>
            </w:r>
            <w:r>
              <w:rPr>
                <w:rFonts w:ascii="華康中楷體" w:eastAsiaTheme="minorEastAsia"/>
                <w:color w:val="000000" w:themeColor="text1"/>
              </w:rPr>
              <w:t xml:space="preserve">, Belknap Press, pp. 88-141 (2020). </w:t>
            </w:r>
          </w:p>
          <w:p w:rsidR="009B128F" w:rsidRPr="00177D77" w:rsidRDefault="009B128F" w:rsidP="00177D77">
            <w:pPr>
              <w:pStyle w:val="a7"/>
              <w:numPr>
                <w:ilvl w:val="0"/>
                <w:numId w:val="11"/>
              </w:numPr>
              <w:ind w:leftChars="0"/>
              <w:rPr>
                <w:rFonts w:ascii="華康中楷體" w:eastAsiaTheme="minorEastAsia"/>
                <w:color w:val="000000" w:themeColor="text1"/>
              </w:rPr>
            </w:pPr>
            <w:r>
              <w:rPr>
                <w:rFonts w:ascii="華康中楷體" w:eastAsiaTheme="minorEastAsia" w:hint="eastAsia"/>
                <w:color w:val="000000" w:themeColor="text1"/>
              </w:rPr>
              <w:t>本書註解，</w:t>
            </w:r>
            <w:r>
              <w:rPr>
                <w:rFonts w:ascii="華康中楷體" w:eastAsiaTheme="minorEastAsia" w:hint="eastAsia"/>
                <w:color w:val="000000" w:themeColor="text1"/>
              </w:rPr>
              <w:t>p</w:t>
            </w:r>
            <w:r>
              <w:rPr>
                <w:rFonts w:ascii="華康中楷體" w:eastAsiaTheme="minorEastAsia"/>
                <w:color w:val="000000" w:themeColor="text1"/>
              </w:rPr>
              <w:t>p. 147-170</w:t>
            </w:r>
          </w:p>
          <w:p w:rsidR="00177D77" w:rsidRPr="00177D77" w:rsidRDefault="00177D77" w:rsidP="00177D77">
            <w:pPr>
              <w:pStyle w:val="a7"/>
              <w:ind w:leftChars="0" w:left="360"/>
              <w:rPr>
                <w:rFonts w:ascii="華康中楷體" w:eastAsiaTheme="minorEastAsia"/>
                <w:color w:val="000000" w:themeColor="text1"/>
              </w:rPr>
            </w:pPr>
          </w:p>
          <w:p w:rsidR="00DC57CC" w:rsidRPr="00177D77" w:rsidRDefault="005541BE" w:rsidP="009E5466">
            <w:pPr>
              <w:rPr>
                <w:rFonts w:ascii="華康中楷體" w:eastAsiaTheme="minorEastAsia"/>
                <w:b/>
                <w:bCs/>
                <w:color w:val="000000" w:themeColor="text1"/>
              </w:rPr>
            </w:pPr>
            <w:r w:rsidRPr="00177D77">
              <w:rPr>
                <w:rFonts w:ascii="華康中楷體" w:eastAsiaTheme="minorEastAsia" w:hint="eastAsia"/>
                <w:b/>
                <w:bCs/>
                <w:color w:val="000000" w:themeColor="text1"/>
              </w:rPr>
              <w:t>第十</w:t>
            </w:r>
            <w:r w:rsidR="00EC4DC5" w:rsidRPr="00177D77">
              <w:rPr>
                <w:rFonts w:ascii="華康中楷體" w:eastAsiaTheme="minorEastAsia" w:hint="eastAsia"/>
                <w:b/>
                <w:bCs/>
                <w:color w:val="000000" w:themeColor="text1"/>
              </w:rPr>
              <w:t>六</w:t>
            </w:r>
            <w:r w:rsidRPr="00177D77">
              <w:rPr>
                <w:rFonts w:ascii="華康中楷體" w:eastAsiaTheme="minorEastAsia" w:hint="eastAsia"/>
                <w:b/>
                <w:bCs/>
                <w:color w:val="000000" w:themeColor="text1"/>
              </w:rPr>
              <w:t>週</w:t>
            </w:r>
            <w:bookmarkEnd w:id="0"/>
            <w:r w:rsidR="00177D77" w:rsidRPr="00177D77">
              <w:rPr>
                <w:rFonts w:ascii="華康中楷體" w:eastAsiaTheme="minorEastAsia" w:hint="eastAsia"/>
                <w:b/>
                <w:bCs/>
                <w:color w:val="000000" w:themeColor="text1"/>
              </w:rPr>
              <w:t xml:space="preserve"> </w:t>
            </w:r>
            <w:r w:rsidR="00177D77" w:rsidRPr="00177D77">
              <w:rPr>
                <w:rFonts w:ascii="華康中楷體" w:eastAsiaTheme="minorEastAsia"/>
                <w:b/>
                <w:bCs/>
                <w:color w:val="000000" w:themeColor="text1"/>
              </w:rPr>
              <w:t>Chevron</w:t>
            </w:r>
            <w:r w:rsidR="00177D77" w:rsidRPr="00177D77">
              <w:rPr>
                <w:rFonts w:ascii="華康中楷體" w:eastAsiaTheme="minorEastAsia" w:hint="eastAsia"/>
                <w:b/>
                <w:bCs/>
                <w:color w:val="000000" w:themeColor="text1"/>
              </w:rPr>
              <w:t>司法退讓與行政國家</w:t>
            </w:r>
          </w:p>
          <w:p w:rsidR="009E5466" w:rsidRDefault="009E5466" w:rsidP="009E5466">
            <w:pPr>
              <w:rPr>
                <w:rFonts w:ascii="華康中楷體" w:eastAsiaTheme="minorEastAsia"/>
                <w:color w:val="0000FF"/>
              </w:rPr>
            </w:pPr>
          </w:p>
          <w:p w:rsidR="00177D77" w:rsidRPr="00564804" w:rsidRDefault="00177D77" w:rsidP="00564804">
            <w:pPr>
              <w:pStyle w:val="a7"/>
              <w:numPr>
                <w:ilvl w:val="0"/>
                <w:numId w:val="12"/>
              </w:numPr>
              <w:ind w:leftChars="0"/>
              <w:rPr>
                <w:rFonts w:ascii="華康中楷體" w:eastAsiaTheme="minorEastAsia"/>
                <w:color w:val="000000" w:themeColor="text1"/>
              </w:rPr>
            </w:pPr>
            <w:r w:rsidRPr="00564804">
              <w:rPr>
                <w:rFonts w:ascii="華康中楷體" w:eastAsiaTheme="minorEastAsia"/>
                <w:color w:val="000000" w:themeColor="text1"/>
              </w:rPr>
              <w:t xml:space="preserve">Thomas W. Merrill, </w:t>
            </w:r>
            <w:r w:rsidRPr="00564804">
              <w:rPr>
                <w:rFonts w:ascii="華康中楷體" w:eastAsiaTheme="minorEastAsia"/>
                <w:i/>
                <w:iCs/>
                <w:color w:val="000000" w:themeColor="text1"/>
              </w:rPr>
              <w:t xml:space="preserve">Introduction, Chapter </w:t>
            </w:r>
            <w:r w:rsidR="00564804" w:rsidRPr="00564804">
              <w:rPr>
                <w:rFonts w:ascii="華康中楷體" w:eastAsiaTheme="minorEastAsia"/>
                <w:i/>
                <w:iCs/>
                <w:color w:val="000000" w:themeColor="text1"/>
              </w:rPr>
              <w:t>1</w:t>
            </w:r>
            <w:r w:rsidR="00564804" w:rsidRPr="00564804">
              <w:rPr>
                <w:rFonts w:ascii="華康中楷體" w:eastAsiaTheme="minorEastAsia"/>
                <w:color w:val="000000" w:themeColor="text1"/>
              </w:rPr>
              <w:t xml:space="preserve">, </w:t>
            </w:r>
            <w:r w:rsidRPr="00564804">
              <w:rPr>
                <w:rFonts w:ascii="華康中楷體" w:eastAsiaTheme="minorEastAsia"/>
                <w:smallCaps/>
                <w:color w:val="000000" w:themeColor="text1"/>
              </w:rPr>
              <w:t>The Chevron Doctrine: Its Rise and Fall, and the Future of the Administrative State</w:t>
            </w:r>
            <w:r w:rsidRPr="00564804">
              <w:rPr>
                <w:rFonts w:ascii="華康中楷體" w:eastAsiaTheme="minorEastAsia"/>
                <w:color w:val="000000" w:themeColor="text1"/>
              </w:rPr>
              <w:t xml:space="preserve">, Harvard University Press, pp. </w:t>
            </w:r>
            <w:r w:rsidR="00564804" w:rsidRPr="00564804">
              <w:rPr>
                <w:rFonts w:ascii="華康中楷體" w:eastAsiaTheme="minorEastAsia"/>
                <w:color w:val="000000" w:themeColor="text1"/>
              </w:rPr>
              <w:t>1-32.</w:t>
            </w:r>
          </w:p>
          <w:p w:rsidR="00564804" w:rsidRPr="00564804" w:rsidRDefault="00564804" w:rsidP="00564804">
            <w:pPr>
              <w:pStyle w:val="a7"/>
              <w:numPr>
                <w:ilvl w:val="0"/>
                <w:numId w:val="12"/>
              </w:numPr>
              <w:ind w:leftChars="0"/>
              <w:rPr>
                <w:rFonts w:ascii="華康中楷體" w:eastAsiaTheme="minorEastAsia"/>
                <w:color w:val="000000" w:themeColor="text1"/>
              </w:rPr>
            </w:pPr>
            <w:r w:rsidRPr="00564804">
              <w:rPr>
                <w:rFonts w:ascii="華康中楷體" w:eastAsiaTheme="minorEastAsia"/>
                <w:color w:val="000000" w:themeColor="text1"/>
              </w:rPr>
              <w:t xml:space="preserve">Thomas W. Merrill, </w:t>
            </w:r>
            <w:r w:rsidRPr="00564804">
              <w:rPr>
                <w:rFonts w:ascii="華康中楷體" w:eastAsiaTheme="minorEastAsia"/>
                <w:i/>
                <w:iCs/>
                <w:color w:val="000000" w:themeColor="text1"/>
              </w:rPr>
              <w:t xml:space="preserve">Chapter 6, 7, </w:t>
            </w:r>
            <w:r w:rsidRPr="00564804">
              <w:rPr>
                <w:rFonts w:ascii="華康中楷體" w:eastAsiaTheme="minorEastAsia"/>
                <w:smallCaps/>
                <w:color w:val="000000" w:themeColor="text1"/>
              </w:rPr>
              <w:t>The Chevron Doctrine: Its Rise and Fall, and the Future of the Administrative State</w:t>
            </w:r>
            <w:r w:rsidRPr="00564804">
              <w:rPr>
                <w:rFonts w:ascii="華康中楷體" w:eastAsiaTheme="minorEastAsia"/>
                <w:color w:val="000000" w:themeColor="text1"/>
              </w:rPr>
              <w:t>, Harvard University Press, pp. 121-165</w:t>
            </w:r>
          </w:p>
          <w:p w:rsidR="00564804" w:rsidRPr="00564804" w:rsidRDefault="00564804" w:rsidP="00564804">
            <w:pPr>
              <w:pStyle w:val="a7"/>
              <w:numPr>
                <w:ilvl w:val="0"/>
                <w:numId w:val="12"/>
              </w:numPr>
              <w:ind w:leftChars="0"/>
              <w:rPr>
                <w:rFonts w:ascii="華康中楷體" w:eastAsiaTheme="minorEastAsia"/>
                <w:color w:val="000000" w:themeColor="text1"/>
              </w:rPr>
            </w:pPr>
            <w:r w:rsidRPr="00564804">
              <w:rPr>
                <w:rFonts w:ascii="華康中楷體" w:eastAsiaTheme="minorEastAsia"/>
                <w:color w:val="000000" w:themeColor="text1"/>
              </w:rPr>
              <w:t xml:space="preserve">Thomas W. Merrill, </w:t>
            </w:r>
            <w:r w:rsidRPr="00564804">
              <w:rPr>
                <w:rFonts w:ascii="華康中楷體" w:eastAsiaTheme="minorEastAsia"/>
                <w:i/>
                <w:iCs/>
                <w:color w:val="000000" w:themeColor="text1"/>
              </w:rPr>
              <w:t>Chapter 12, 13, Concluding Thoughts,</w:t>
            </w:r>
            <w:r w:rsidRPr="00564804">
              <w:rPr>
                <w:rFonts w:ascii="華康中楷體" w:eastAsiaTheme="minorEastAsia"/>
                <w:color w:val="000000" w:themeColor="text1"/>
              </w:rPr>
              <w:t xml:space="preserve"> </w:t>
            </w:r>
            <w:r w:rsidRPr="00564804">
              <w:rPr>
                <w:rFonts w:ascii="華康中楷體" w:eastAsiaTheme="minorEastAsia"/>
                <w:smallCaps/>
                <w:color w:val="000000" w:themeColor="text1"/>
              </w:rPr>
              <w:t>The Chevron Doctrine: Its Rise and Fall, and the Future of the Administrative State</w:t>
            </w:r>
            <w:r w:rsidRPr="00564804">
              <w:rPr>
                <w:rFonts w:ascii="華康中楷體" w:eastAsiaTheme="minorEastAsia"/>
                <w:color w:val="000000" w:themeColor="text1"/>
              </w:rPr>
              <w:t xml:space="preserve">, Harvard University Press, pp. 243-281. </w:t>
            </w:r>
          </w:p>
          <w:p w:rsidR="009B128F" w:rsidRPr="00E140E8" w:rsidRDefault="009B128F" w:rsidP="00E140E8">
            <w:pPr>
              <w:pStyle w:val="a7"/>
              <w:numPr>
                <w:ilvl w:val="0"/>
                <w:numId w:val="12"/>
              </w:numPr>
              <w:ind w:leftChars="0"/>
              <w:rPr>
                <w:rFonts w:ascii="華康中楷體" w:eastAsiaTheme="minorEastAsia"/>
                <w:color w:val="000000" w:themeColor="text1"/>
              </w:rPr>
            </w:pPr>
            <w:r w:rsidRPr="00E140E8">
              <w:rPr>
                <w:rFonts w:ascii="華康中楷體" w:eastAsiaTheme="minorEastAsia" w:hint="eastAsia"/>
                <w:color w:val="000000" w:themeColor="text1"/>
              </w:rPr>
              <w:t>本書註解，</w:t>
            </w:r>
            <w:r w:rsidRPr="00E140E8">
              <w:rPr>
                <w:rFonts w:ascii="華康中楷體" w:eastAsiaTheme="minorEastAsia" w:hint="eastAsia"/>
                <w:color w:val="000000" w:themeColor="text1"/>
              </w:rPr>
              <w:t>p</w:t>
            </w:r>
            <w:r w:rsidRPr="00E140E8">
              <w:rPr>
                <w:rFonts w:ascii="華康中楷體" w:eastAsiaTheme="minorEastAsia"/>
                <w:color w:val="000000" w:themeColor="text1"/>
              </w:rPr>
              <w:t xml:space="preserve">p. </w:t>
            </w:r>
            <w:r w:rsidR="00E140E8" w:rsidRPr="00E140E8">
              <w:rPr>
                <w:rFonts w:ascii="華康中楷體" w:eastAsiaTheme="minorEastAsia" w:hint="eastAsia"/>
                <w:color w:val="000000" w:themeColor="text1"/>
              </w:rPr>
              <w:t>2</w:t>
            </w:r>
            <w:r w:rsidR="00E140E8" w:rsidRPr="00E140E8">
              <w:rPr>
                <w:rFonts w:ascii="華康中楷體" w:eastAsiaTheme="minorEastAsia"/>
                <w:color w:val="000000" w:themeColor="text1"/>
              </w:rPr>
              <w:t>83-293, 311-318, 333-339.</w:t>
            </w:r>
          </w:p>
          <w:p w:rsidR="00E140E8" w:rsidRPr="00E140E8" w:rsidRDefault="00E140E8" w:rsidP="00E140E8">
            <w:pPr>
              <w:pStyle w:val="a7"/>
              <w:ind w:leftChars="0" w:left="360"/>
              <w:rPr>
                <w:rFonts w:ascii="華康中楷體" w:eastAsiaTheme="minorEastAsia" w:hint="eastAsia"/>
                <w:color w:val="0000FF"/>
              </w:rPr>
            </w:pPr>
          </w:p>
          <w:p w:rsidR="009E5466" w:rsidRPr="00177D77" w:rsidRDefault="009E5466" w:rsidP="009E5466">
            <w:pPr>
              <w:rPr>
                <w:rFonts w:ascii="華康中楷體" w:eastAsiaTheme="minorEastAsia"/>
                <w:b/>
                <w:bCs/>
                <w:color w:val="000000" w:themeColor="text1"/>
              </w:rPr>
            </w:pPr>
            <w:r w:rsidRPr="00177D77">
              <w:rPr>
                <w:rFonts w:ascii="華康中楷體" w:eastAsiaTheme="minorEastAsia" w:hint="eastAsia"/>
                <w:b/>
                <w:bCs/>
                <w:color w:val="000000" w:themeColor="text1"/>
              </w:rPr>
              <w:t>第十七</w:t>
            </w:r>
            <w:proofErr w:type="gramStart"/>
            <w:r w:rsidRPr="00177D77">
              <w:rPr>
                <w:rFonts w:ascii="華康中楷體" w:eastAsiaTheme="minorEastAsia" w:hint="eastAsia"/>
                <w:b/>
                <w:bCs/>
                <w:color w:val="000000" w:themeColor="text1"/>
              </w:rPr>
              <w:t>週</w:t>
            </w:r>
            <w:proofErr w:type="gramEnd"/>
            <w:r w:rsidR="00B775B7" w:rsidRPr="00177D77">
              <w:rPr>
                <w:rFonts w:ascii="華康中楷體" w:eastAsiaTheme="minorEastAsia" w:hint="eastAsia"/>
                <w:b/>
                <w:bCs/>
                <w:color w:val="000000" w:themeColor="text1"/>
              </w:rPr>
              <w:t xml:space="preserve"> </w:t>
            </w:r>
            <w:r w:rsidR="00177D77">
              <w:rPr>
                <w:rFonts w:ascii="華康中楷體" w:eastAsiaTheme="minorEastAsia" w:hint="eastAsia"/>
                <w:b/>
                <w:bCs/>
                <w:color w:val="000000" w:themeColor="text1"/>
              </w:rPr>
              <w:t>行政國家與公共政策的發展</w:t>
            </w:r>
          </w:p>
          <w:p w:rsidR="00564804" w:rsidRDefault="00564804" w:rsidP="009E5466">
            <w:pPr>
              <w:rPr>
                <w:rFonts w:ascii="華康中楷體" w:eastAsiaTheme="minorEastAsia"/>
                <w:color w:val="000000" w:themeColor="text1"/>
              </w:rPr>
            </w:pPr>
          </w:p>
          <w:p w:rsidR="00B775B7" w:rsidRDefault="00B775B7" w:rsidP="009E5466">
            <w:pPr>
              <w:rPr>
                <w:rFonts w:ascii="華康中楷體" w:eastAsiaTheme="minorEastAsia"/>
                <w:color w:val="000000" w:themeColor="text1"/>
              </w:rPr>
            </w:pPr>
            <w:r>
              <w:rPr>
                <w:rFonts w:ascii="華康中楷體" w:eastAsiaTheme="minorEastAsia"/>
                <w:color w:val="000000" w:themeColor="text1"/>
              </w:rPr>
              <w:t xml:space="preserve">Karen </w:t>
            </w:r>
            <w:proofErr w:type="spellStart"/>
            <w:r>
              <w:rPr>
                <w:rFonts w:ascii="華康中楷體" w:eastAsiaTheme="minorEastAsia"/>
                <w:color w:val="000000" w:themeColor="text1"/>
              </w:rPr>
              <w:t>Orren</w:t>
            </w:r>
            <w:proofErr w:type="spellEnd"/>
            <w:r>
              <w:rPr>
                <w:rFonts w:ascii="華康中楷體" w:eastAsiaTheme="minorEastAsia"/>
                <w:color w:val="000000" w:themeColor="text1"/>
              </w:rPr>
              <w:t xml:space="preserve"> and Stephen </w:t>
            </w:r>
            <w:proofErr w:type="spellStart"/>
            <w:r>
              <w:rPr>
                <w:rFonts w:ascii="華康中楷體" w:eastAsiaTheme="minorEastAsia"/>
                <w:color w:val="000000" w:themeColor="text1"/>
              </w:rPr>
              <w:t>Skowronek</w:t>
            </w:r>
            <w:proofErr w:type="spellEnd"/>
            <w:r>
              <w:rPr>
                <w:rFonts w:ascii="華康中楷體" w:eastAsiaTheme="minorEastAsia"/>
                <w:color w:val="000000" w:themeColor="text1"/>
              </w:rPr>
              <w:t xml:space="preserve">, </w:t>
            </w:r>
            <w:r w:rsidR="00177D77" w:rsidRPr="00177D77">
              <w:rPr>
                <w:rFonts w:ascii="華康中楷體" w:eastAsiaTheme="minorEastAsia" w:hint="eastAsia"/>
                <w:i/>
                <w:iCs/>
                <w:color w:val="000000" w:themeColor="text1"/>
              </w:rPr>
              <w:t>C</w:t>
            </w:r>
            <w:r w:rsidR="00177D77" w:rsidRPr="00177D77">
              <w:rPr>
                <w:rFonts w:ascii="華康中楷體" w:eastAsiaTheme="minorEastAsia"/>
                <w:i/>
                <w:iCs/>
                <w:color w:val="000000" w:themeColor="text1"/>
              </w:rPr>
              <w:t xml:space="preserve">hapter 4 Structure in the Policy State, </w:t>
            </w:r>
            <w:r w:rsidRPr="00B775B7">
              <w:rPr>
                <w:rFonts w:ascii="華康中楷體" w:eastAsiaTheme="minorEastAsia"/>
                <w:smallCaps/>
                <w:color w:val="000000" w:themeColor="text1"/>
              </w:rPr>
              <w:t>The Policy State: An American predicament</w:t>
            </w:r>
            <w:r>
              <w:rPr>
                <w:rFonts w:ascii="華康中楷體" w:eastAsiaTheme="minorEastAsia"/>
                <w:color w:val="000000" w:themeColor="text1"/>
              </w:rPr>
              <w:t>, Harvard University Press,</w:t>
            </w:r>
            <w:r w:rsidR="00177D77">
              <w:rPr>
                <w:rFonts w:ascii="華康中楷體" w:eastAsiaTheme="minorEastAsia"/>
                <w:color w:val="000000" w:themeColor="text1"/>
              </w:rPr>
              <w:t xml:space="preserve"> pp. 88-150</w:t>
            </w:r>
            <w:r w:rsidR="00E140E8">
              <w:rPr>
                <w:rFonts w:ascii="華康中楷體" w:eastAsiaTheme="minorEastAsia"/>
                <w:color w:val="000000" w:themeColor="text1"/>
              </w:rPr>
              <w:t>, 214-232</w:t>
            </w:r>
            <w:r>
              <w:rPr>
                <w:rFonts w:ascii="華康中楷體" w:eastAsiaTheme="minorEastAsia"/>
                <w:color w:val="000000" w:themeColor="text1"/>
              </w:rPr>
              <w:t xml:space="preserve"> </w:t>
            </w:r>
            <w:r w:rsidR="00177D77">
              <w:rPr>
                <w:rFonts w:ascii="華康中楷體" w:eastAsiaTheme="minorEastAsia"/>
                <w:color w:val="000000" w:themeColor="text1"/>
              </w:rPr>
              <w:t>(</w:t>
            </w:r>
            <w:r>
              <w:rPr>
                <w:rFonts w:ascii="華康中楷體" w:eastAsiaTheme="minorEastAsia"/>
                <w:color w:val="000000" w:themeColor="text1"/>
              </w:rPr>
              <w:t>2017</w:t>
            </w:r>
            <w:r w:rsidR="00177D77">
              <w:rPr>
                <w:rFonts w:ascii="華康中楷體" w:eastAsiaTheme="minorEastAsia"/>
                <w:color w:val="000000" w:themeColor="text1"/>
              </w:rPr>
              <w:t>)</w:t>
            </w:r>
            <w:r>
              <w:rPr>
                <w:rFonts w:ascii="華康中楷體" w:eastAsiaTheme="minorEastAsia"/>
                <w:color w:val="000000" w:themeColor="text1"/>
              </w:rPr>
              <w:t>.</w:t>
            </w:r>
          </w:p>
          <w:p w:rsidR="009E5466" w:rsidRDefault="009E5466" w:rsidP="009E5466">
            <w:pPr>
              <w:rPr>
                <w:rFonts w:ascii="華康中楷體" w:eastAsiaTheme="minorEastAsia"/>
                <w:color w:val="000000" w:themeColor="text1"/>
              </w:rPr>
            </w:pPr>
          </w:p>
          <w:p w:rsidR="009E5466" w:rsidRPr="00177D77" w:rsidRDefault="009E5466" w:rsidP="009E5466">
            <w:pPr>
              <w:rPr>
                <w:rFonts w:ascii="華康中楷體" w:eastAsiaTheme="minorEastAsia"/>
                <w:b/>
                <w:bCs/>
                <w:color w:val="000000" w:themeColor="text1"/>
              </w:rPr>
            </w:pPr>
            <w:r w:rsidRPr="00177D77">
              <w:rPr>
                <w:rFonts w:ascii="華康中楷體" w:eastAsiaTheme="minorEastAsia" w:hint="eastAsia"/>
                <w:b/>
                <w:bCs/>
                <w:color w:val="000000" w:themeColor="text1"/>
              </w:rPr>
              <w:t>第十八週</w:t>
            </w:r>
            <w:r w:rsidR="00B775B7" w:rsidRPr="00177D77">
              <w:rPr>
                <w:rFonts w:ascii="華康中楷體" w:eastAsiaTheme="minorEastAsia" w:hint="eastAsia"/>
                <w:b/>
                <w:bCs/>
                <w:color w:val="000000" w:themeColor="text1"/>
              </w:rPr>
              <w:t xml:space="preserve"> </w:t>
            </w:r>
            <w:r w:rsidR="00177D77">
              <w:rPr>
                <w:rFonts w:ascii="華康中楷體" w:eastAsiaTheme="minorEastAsia" w:hint="eastAsia"/>
                <w:b/>
                <w:bCs/>
                <w:color w:val="000000" w:themeColor="text1"/>
              </w:rPr>
              <w:t>行政國家的崛起與民主體制</w:t>
            </w:r>
          </w:p>
          <w:p w:rsidR="00564804" w:rsidRDefault="00564804" w:rsidP="009E5466">
            <w:pPr>
              <w:rPr>
                <w:rFonts w:ascii="華康中楷體" w:eastAsiaTheme="minorEastAsia"/>
                <w:color w:val="000000" w:themeColor="text1"/>
              </w:rPr>
            </w:pPr>
          </w:p>
          <w:p w:rsidR="00D81F76" w:rsidRPr="00177D77" w:rsidRDefault="00D81F76" w:rsidP="009E5466">
            <w:pPr>
              <w:rPr>
                <w:rFonts w:ascii="華康中楷體" w:eastAsiaTheme="minorEastAsia"/>
                <w:color w:val="000000" w:themeColor="text1"/>
              </w:rPr>
            </w:pPr>
            <w:r w:rsidRPr="00177D77">
              <w:rPr>
                <w:rFonts w:ascii="華康中楷體" w:eastAsiaTheme="minorEastAsia" w:hint="eastAsia"/>
                <w:color w:val="000000" w:themeColor="text1"/>
              </w:rPr>
              <w:t>W</w:t>
            </w:r>
            <w:r w:rsidRPr="00177D77">
              <w:rPr>
                <w:rFonts w:ascii="華康中楷體" w:eastAsiaTheme="minorEastAsia"/>
                <w:color w:val="000000" w:themeColor="text1"/>
              </w:rPr>
              <w:t>illiam J. Novak,</w:t>
            </w:r>
            <w:r w:rsidRPr="00177D77">
              <w:rPr>
                <w:rFonts w:ascii="華康中楷體" w:eastAsiaTheme="minorEastAsia"/>
                <w:smallCaps/>
                <w:color w:val="000000" w:themeColor="text1"/>
              </w:rPr>
              <w:t xml:space="preserve"> </w:t>
            </w:r>
            <w:r w:rsidR="00177D77" w:rsidRPr="00177D77">
              <w:rPr>
                <w:rFonts w:ascii="華康中楷體" w:eastAsiaTheme="minorEastAsia"/>
                <w:i/>
                <w:iCs/>
                <w:color w:val="000000" w:themeColor="text1"/>
              </w:rPr>
              <w:t xml:space="preserve">Chapter 6 </w:t>
            </w:r>
            <w:r w:rsidR="00177D77" w:rsidRPr="00177D77">
              <w:rPr>
                <w:rFonts w:ascii="華康中楷體" w:eastAsiaTheme="minorEastAsia" w:hint="eastAsia"/>
                <w:i/>
                <w:iCs/>
                <w:color w:val="000000" w:themeColor="text1"/>
              </w:rPr>
              <w:t>D</w:t>
            </w:r>
            <w:r w:rsidR="00177D77" w:rsidRPr="00177D77">
              <w:rPr>
                <w:rFonts w:ascii="華康中楷體" w:eastAsiaTheme="minorEastAsia"/>
                <w:i/>
                <w:iCs/>
                <w:color w:val="000000" w:themeColor="text1"/>
              </w:rPr>
              <w:t>emocratic Administration: Public Service and Social Provision</w:t>
            </w:r>
            <w:r w:rsidR="00177D77">
              <w:rPr>
                <w:rFonts w:ascii="華康中楷體" w:eastAsiaTheme="minorEastAsia"/>
                <w:smallCaps/>
                <w:color w:val="000000" w:themeColor="text1"/>
              </w:rPr>
              <w:t>, N</w:t>
            </w:r>
            <w:r w:rsidRPr="00177D77">
              <w:rPr>
                <w:rFonts w:ascii="華康中楷體" w:eastAsiaTheme="minorEastAsia"/>
                <w:smallCaps/>
                <w:color w:val="000000" w:themeColor="text1"/>
              </w:rPr>
              <w:t>ew Democracy: The creation of modern American State</w:t>
            </w:r>
            <w:r w:rsidRPr="00177D77">
              <w:rPr>
                <w:rFonts w:ascii="華康中楷體" w:eastAsiaTheme="minorEastAsia"/>
                <w:color w:val="000000" w:themeColor="text1"/>
              </w:rPr>
              <w:t>,</w:t>
            </w:r>
            <w:r w:rsidR="00B775B7" w:rsidRPr="00177D77">
              <w:rPr>
                <w:rFonts w:ascii="華康中楷體" w:eastAsiaTheme="minorEastAsia"/>
                <w:color w:val="000000" w:themeColor="text1"/>
              </w:rPr>
              <w:t xml:space="preserve"> Harvard University Press, pp. </w:t>
            </w:r>
            <w:r w:rsidRPr="00177D77">
              <w:rPr>
                <w:rFonts w:ascii="華康中楷體" w:eastAsiaTheme="minorEastAsia" w:hint="eastAsia"/>
                <w:color w:val="000000" w:themeColor="text1"/>
              </w:rPr>
              <w:t>2</w:t>
            </w:r>
            <w:r w:rsidRPr="00177D77">
              <w:rPr>
                <w:rFonts w:ascii="華康中楷體" w:eastAsiaTheme="minorEastAsia"/>
                <w:color w:val="000000" w:themeColor="text1"/>
              </w:rPr>
              <w:t>18-258</w:t>
            </w:r>
            <w:r w:rsidR="00E140E8">
              <w:rPr>
                <w:rFonts w:ascii="華康中楷體" w:eastAsiaTheme="minorEastAsia"/>
                <w:color w:val="000000" w:themeColor="text1"/>
              </w:rPr>
              <w:t>, 337-349</w:t>
            </w:r>
            <w:r w:rsidR="00B775B7" w:rsidRPr="00177D77">
              <w:rPr>
                <w:rFonts w:ascii="華康中楷體" w:eastAsiaTheme="minorEastAsia"/>
                <w:color w:val="000000" w:themeColor="text1"/>
              </w:rPr>
              <w:t xml:space="preserve"> </w:t>
            </w:r>
            <w:r w:rsidR="00177D77">
              <w:rPr>
                <w:rFonts w:ascii="華康中楷體" w:eastAsiaTheme="minorEastAsia"/>
                <w:color w:val="000000" w:themeColor="text1"/>
              </w:rPr>
              <w:t>(</w:t>
            </w:r>
            <w:r w:rsidR="00B775B7" w:rsidRPr="00177D77">
              <w:rPr>
                <w:rFonts w:ascii="華康中楷體" w:eastAsiaTheme="minorEastAsia"/>
                <w:color w:val="000000" w:themeColor="text1"/>
              </w:rPr>
              <w:t>2022</w:t>
            </w:r>
            <w:r w:rsidR="00177D77">
              <w:rPr>
                <w:rFonts w:ascii="華康中楷體" w:eastAsiaTheme="minorEastAsia"/>
                <w:color w:val="000000" w:themeColor="text1"/>
              </w:rPr>
              <w:t>)</w:t>
            </w:r>
            <w:r w:rsidR="00B775B7" w:rsidRPr="00177D77">
              <w:rPr>
                <w:rFonts w:ascii="華康中楷體" w:eastAsiaTheme="minorEastAsia"/>
                <w:color w:val="000000" w:themeColor="text1"/>
              </w:rPr>
              <w:t xml:space="preserve">. </w:t>
            </w:r>
          </w:p>
          <w:p w:rsidR="009E5466" w:rsidRPr="005541BE" w:rsidRDefault="009E5466" w:rsidP="009E5466">
            <w:pPr>
              <w:rPr>
                <w:rFonts w:ascii="華康中楷體" w:eastAsiaTheme="minorEastAsia"/>
                <w:color w:val="0000FF"/>
              </w:rPr>
            </w:pPr>
          </w:p>
        </w:tc>
      </w:tr>
      <w:tr w:rsidR="00C60436" w:rsidRPr="00C60436" w:rsidTr="009B128F">
        <w:trPr>
          <w:trHeight w:val="1240"/>
        </w:trPr>
        <w:tc>
          <w:tcPr>
            <w:tcW w:w="1673" w:type="dxa"/>
            <w:vAlign w:val="center"/>
          </w:tcPr>
          <w:p w:rsidR="00A41414" w:rsidRDefault="00A41414">
            <w:pPr>
              <w:rPr>
                <w:rFonts w:ascii="華康中楷體" w:eastAsia="華康中楷體"/>
              </w:rPr>
            </w:pPr>
            <w:r>
              <w:rPr>
                <w:rFonts w:ascii="華康中楷體" w:eastAsia="華康中楷體" w:hint="eastAsia"/>
              </w:rPr>
              <w:lastRenderedPageBreak/>
              <w:t>六、成績考核</w:t>
            </w:r>
          </w:p>
        </w:tc>
        <w:tc>
          <w:tcPr>
            <w:tcW w:w="8534" w:type="dxa"/>
            <w:vAlign w:val="center"/>
          </w:tcPr>
          <w:p w:rsidR="003E04C8" w:rsidRPr="00C60436" w:rsidRDefault="00856842" w:rsidP="00B15642">
            <w:pPr>
              <w:rPr>
                <w:rFonts w:ascii="華康中楷體"/>
              </w:rPr>
            </w:pPr>
            <w:r>
              <w:rPr>
                <w:rFonts w:ascii="華康中楷體" w:hint="eastAsia"/>
              </w:rPr>
              <w:t>以上課參與程度（</w:t>
            </w:r>
            <w:r>
              <w:rPr>
                <w:rFonts w:ascii="華康中楷體" w:hint="eastAsia"/>
              </w:rPr>
              <w:t>5</w:t>
            </w:r>
            <w:r>
              <w:rPr>
                <w:rFonts w:ascii="華康中楷體"/>
              </w:rPr>
              <w:t>0%</w:t>
            </w:r>
            <w:r>
              <w:rPr>
                <w:rFonts w:ascii="華康中楷體" w:hint="eastAsia"/>
              </w:rPr>
              <w:t>）、</w:t>
            </w:r>
            <w:r w:rsidR="00BF36A0">
              <w:rPr>
                <w:rFonts w:ascii="華康中楷體" w:hint="eastAsia"/>
              </w:rPr>
              <w:t>「</w:t>
            </w:r>
            <w:r>
              <w:rPr>
                <w:rFonts w:ascii="華康中楷體" w:hint="eastAsia"/>
              </w:rPr>
              <w:t>回應</w:t>
            </w:r>
            <w:r w:rsidR="00BF36A0">
              <w:rPr>
                <w:rFonts w:ascii="華康中楷體" w:hint="eastAsia"/>
              </w:rPr>
              <w:t>文」</w:t>
            </w:r>
            <w:r>
              <w:rPr>
                <w:rFonts w:ascii="華康中楷體" w:hint="eastAsia"/>
              </w:rPr>
              <w:t>的內容（</w:t>
            </w:r>
            <w:r>
              <w:rPr>
                <w:rFonts w:ascii="華康中楷體" w:hint="eastAsia"/>
              </w:rPr>
              <w:t>3</w:t>
            </w:r>
            <w:r w:rsidR="00E37836">
              <w:rPr>
                <w:rFonts w:ascii="華康中楷體"/>
              </w:rPr>
              <w:t>5</w:t>
            </w:r>
            <w:r>
              <w:rPr>
                <w:rFonts w:ascii="華康中楷體"/>
              </w:rPr>
              <w:t>%</w:t>
            </w:r>
            <w:r>
              <w:rPr>
                <w:rFonts w:ascii="華康中楷體" w:hint="eastAsia"/>
              </w:rPr>
              <w:t>）和主題研究報告（</w:t>
            </w:r>
            <w:r w:rsidR="00E37836">
              <w:rPr>
                <w:rFonts w:ascii="華康中楷體" w:hint="eastAsia"/>
              </w:rPr>
              <w:t>1</w:t>
            </w:r>
            <w:r w:rsidR="00E37836">
              <w:rPr>
                <w:rFonts w:ascii="華康中楷體"/>
              </w:rPr>
              <w:t>5</w:t>
            </w:r>
            <w:r>
              <w:rPr>
                <w:rFonts w:ascii="華康中楷體"/>
              </w:rPr>
              <w:t>%</w:t>
            </w:r>
            <w:r>
              <w:rPr>
                <w:rFonts w:ascii="華康中楷體" w:hint="eastAsia"/>
              </w:rPr>
              <w:t>）為主，進行評分。</w:t>
            </w:r>
            <w:r w:rsidR="00BF36A0">
              <w:rPr>
                <w:rFonts w:ascii="華康中楷體" w:hint="eastAsia"/>
              </w:rPr>
              <w:t>「</w:t>
            </w:r>
            <w:r>
              <w:rPr>
                <w:rFonts w:ascii="華康中楷體" w:hint="eastAsia"/>
              </w:rPr>
              <w:t>回應</w:t>
            </w:r>
            <w:r w:rsidR="00BF36A0">
              <w:rPr>
                <w:rFonts w:ascii="華康中楷體" w:hint="eastAsia"/>
              </w:rPr>
              <w:t>文」</w:t>
            </w:r>
            <w:r w:rsidR="000E047E">
              <w:rPr>
                <w:rFonts w:ascii="華康中楷體" w:hint="eastAsia"/>
              </w:rPr>
              <w:t>缺交</w:t>
            </w:r>
            <w:r w:rsidR="00E37836">
              <w:rPr>
                <w:rFonts w:ascii="華康中楷體" w:hint="eastAsia"/>
              </w:rPr>
              <w:t>二</w:t>
            </w:r>
            <w:r>
              <w:rPr>
                <w:rFonts w:ascii="華康中楷體" w:hint="eastAsia"/>
              </w:rPr>
              <w:t>次</w:t>
            </w:r>
            <w:r w:rsidR="00E37836">
              <w:rPr>
                <w:rFonts w:ascii="華康中楷體" w:hint="eastAsia"/>
              </w:rPr>
              <w:t>（含以上）</w:t>
            </w:r>
            <w:r>
              <w:rPr>
                <w:rFonts w:ascii="華康中楷體" w:hint="eastAsia"/>
              </w:rPr>
              <w:t>，該項為零分。主題研究報告會依照各組</w:t>
            </w:r>
            <w:r w:rsidR="000E047E">
              <w:rPr>
                <w:rFonts w:ascii="華康中楷體" w:hint="eastAsia"/>
              </w:rPr>
              <w:t>報告內容及</w:t>
            </w:r>
            <w:r>
              <w:rPr>
                <w:rFonts w:ascii="華康中楷體" w:hint="eastAsia"/>
              </w:rPr>
              <w:t>分工情形給分。</w:t>
            </w:r>
            <w:bookmarkStart w:id="1" w:name="_GoBack"/>
            <w:bookmarkEnd w:id="1"/>
          </w:p>
        </w:tc>
      </w:tr>
      <w:tr w:rsidR="00A41414" w:rsidTr="009B128F">
        <w:trPr>
          <w:trHeight w:val="1240"/>
        </w:trPr>
        <w:tc>
          <w:tcPr>
            <w:tcW w:w="1673" w:type="dxa"/>
            <w:vAlign w:val="center"/>
          </w:tcPr>
          <w:p w:rsidR="00A41414" w:rsidRDefault="00A41414">
            <w:pPr>
              <w:rPr>
                <w:rFonts w:ascii="華康中楷體" w:eastAsia="華康中楷體" w:hAnsi="，"/>
              </w:rPr>
            </w:pPr>
            <w:r>
              <w:rPr>
                <w:rFonts w:ascii="華康中楷體" w:eastAsia="華康中楷體" w:hint="eastAsia"/>
              </w:rPr>
              <w:t>七</w:t>
            </w:r>
            <w:r>
              <w:rPr>
                <w:rFonts w:ascii="華康中楷體" w:eastAsia="華康中楷體" w:hAnsi="，" w:hint="eastAsia"/>
              </w:rPr>
              <w:t>、講義位址</w:t>
            </w:r>
          </w:p>
          <w:p w:rsidR="00A41414" w:rsidRDefault="00A41414">
            <w:pPr>
              <w:rPr>
                <w:rFonts w:ascii="華康中楷體" w:eastAsia="華康中楷體"/>
              </w:rPr>
            </w:pPr>
            <w:r>
              <w:rPr>
                <w:rFonts w:ascii="華康中楷體" w:eastAsia="華康中楷體" w:hint="eastAsia"/>
              </w:rPr>
              <w:t xml:space="preserve">    </w:t>
            </w:r>
            <w:r>
              <w:rPr>
                <w:rFonts w:ascii="華康中楷體" w:eastAsia="華康中楷體"/>
              </w:rPr>
              <w:t>http://</w:t>
            </w:r>
          </w:p>
        </w:tc>
        <w:tc>
          <w:tcPr>
            <w:tcW w:w="8534" w:type="dxa"/>
            <w:vAlign w:val="center"/>
          </w:tcPr>
          <w:p w:rsidR="00A41414" w:rsidRDefault="00A41414">
            <w:pPr>
              <w:rPr>
                <w:rFonts w:ascii="華康中楷體" w:eastAsia="華康中楷體"/>
              </w:rPr>
            </w:pPr>
          </w:p>
        </w:tc>
      </w:tr>
    </w:tbl>
    <w:p w:rsidR="00A41414" w:rsidRDefault="00A41414" w:rsidP="00597A5F"/>
    <w:sectPr w:rsidR="00A41414" w:rsidSect="00A84DE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D5" w:rsidRDefault="00012ED5">
      <w:r>
        <w:separator/>
      </w:r>
    </w:p>
  </w:endnote>
  <w:endnote w:type="continuationSeparator" w:id="0">
    <w:p w:rsidR="00012ED5" w:rsidRDefault="0001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楷體">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 w:name="，">
    <w:altName w:val="新細明體"/>
    <w:charset w:val="88"/>
    <w:family w:val="roman"/>
    <w:pitch w:val="default"/>
    <w:sig w:usb0="00000001" w:usb1="00000052" w:usb2="00000012" w:usb3="00000740" w:csb0="0062F5F8" w:csb1="BFF73663"/>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D5" w:rsidRDefault="00012ED5">
      <w:r>
        <w:separator/>
      </w:r>
    </w:p>
  </w:footnote>
  <w:footnote w:type="continuationSeparator" w:id="0">
    <w:p w:rsidR="00012ED5" w:rsidRDefault="0001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BF8"/>
    <w:multiLevelType w:val="hybridMultilevel"/>
    <w:tmpl w:val="D9E0E858"/>
    <w:lvl w:ilvl="0" w:tplc="8570B8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A3016C4"/>
    <w:multiLevelType w:val="hybridMultilevel"/>
    <w:tmpl w:val="F278919A"/>
    <w:lvl w:ilvl="0" w:tplc="42DC3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40E46"/>
    <w:multiLevelType w:val="hybridMultilevel"/>
    <w:tmpl w:val="906E3BB0"/>
    <w:lvl w:ilvl="0" w:tplc="02E207A4">
      <w:start w:val="242"/>
      <w:numFmt w:val="bullet"/>
      <w:lvlText w:val="-"/>
      <w:lvlJc w:val="left"/>
      <w:pPr>
        <w:ind w:left="360" w:hanging="360"/>
      </w:pPr>
      <w:rPr>
        <w:rFonts w:ascii="華康中楷體" w:eastAsiaTheme="minorEastAsia" w:hAnsi="華康中楷體"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E81771"/>
    <w:multiLevelType w:val="hybridMultilevel"/>
    <w:tmpl w:val="9EB04F42"/>
    <w:lvl w:ilvl="0" w:tplc="D31C6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A1C81"/>
    <w:multiLevelType w:val="hybridMultilevel"/>
    <w:tmpl w:val="1EF4D28A"/>
    <w:lvl w:ilvl="0" w:tplc="C22A76F6">
      <w:start w:val="2"/>
      <w:numFmt w:val="bullet"/>
      <w:lvlText w:val=""/>
      <w:lvlJc w:val="left"/>
      <w:pPr>
        <w:ind w:left="360" w:hanging="360"/>
      </w:pPr>
      <w:rPr>
        <w:rFonts w:ascii="Wingdings" w:eastAsia="新細明體" w:hAnsi="Wingdings"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28E379C"/>
    <w:multiLevelType w:val="hybridMultilevel"/>
    <w:tmpl w:val="3FB45C5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526EA9"/>
    <w:multiLevelType w:val="hybridMultilevel"/>
    <w:tmpl w:val="6C56A2E0"/>
    <w:lvl w:ilvl="0" w:tplc="8B443F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426F86"/>
    <w:multiLevelType w:val="hybridMultilevel"/>
    <w:tmpl w:val="8A822CC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504D5BDA"/>
    <w:multiLevelType w:val="hybridMultilevel"/>
    <w:tmpl w:val="0A2E0BE4"/>
    <w:lvl w:ilvl="0" w:tplc="145C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1C4536"/>
    <w:multiLevelType w:val="hybridMultilevel"/>
    <w:tmpl w:val="5980ED9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A45811"/>
    <w:multiLevelType w:val="hybridMultilevel"/>
    <w:tmpl w:val="03681974"/>
    <w:lvl w:ilvl="0" w:tplc="19B80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720359"/>
    <w:multiLevelType w:val="hybridMultilevel"/>
    <w:tmpl w:val="C8B8CA6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E08477A"/>
    <w:multiLevelType w:val="hybridMultilevel"/>
    <w:tmpl w:val="92E4D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6"/>
  </w:num>
  <w:num w:numId="4">
    <w:abstractNumId w:val="11"/>
  </w:num>
  <w:num w:numId="5">
    <w:abstractNumId w:val="4"/>
  </w:num>
  <w:num w:numId="6">
    <w:abstractNumId w:val="5"/>
  </w:num>
  <w:num w:numId="7">
    <w:abstractNumId w:val="2"/>
  </w:num>
  <w:num w:numId="8">
    <w:abstractNumId w:val="0"/>
  </w:num>
  <w:num w:numId="9">
    <w:abstractNumId w:val="10"/>
  </w:num>
  <w:num w:numId="10">
    <w:abstractNumId w:val="8"/>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91"/>
    <w:rsid w:val="00010594"/>
    <w:rsid w:val="00012ED5"/>
    <w:rsid w:val="00021888"/>
    <w:rsid w:val="00040743"/>
    <w:rsid w:val="0004593F"/>
    <w:rsid w:val="00055AAF"/>
    <w:rsid w:val="000628AD"/>
    <w:rsid w:val="00073E0B"/>
    <w:rsid w:val="00074E92"/>
    <w:rsid w:val="0007519A"/>
    <w:rsid w:val="00081765"/>
    <w:rsid w:val="000872EB"/>
    <w:rsid w:val="00090AA4"/>
    <w:rsid w:val="000A025E"/>
    <w:rsid w:val="000A2B09"/>
    <w:rsid w:val="000B1D2A"/>
    <w:rsid w:val="000E047E"/>
    <w:rsid w:val="000E148C"/>
    <w:rsid w:val="00151A32"/>
    <w:rsid w:val="00156DA9"/>
    <w:rsid w:val="00165BC1"/>
    <w:rsid w:val="00171255"/>
    <w:rsid w:val="00172F7F"/>
    <w:rsid w:val="00177D77"/>
    <w:rsid w:val="00183FEA"/>
    <w:rsid w:val="00192651"/>
    <w:rsid w:val="001D64E3"/>
    <w:rsid w:val="0024327C"/>
    <w:rsid w:val="0024443F"/>
    <w:rsid w:val="0028732F"/>
    <w:rsid w:val="002A0BD4"/>
    <w:rsid w:val="002D5291"/>
    <w:rsid w:val="002E2345"/>
    <w:rsid w:val="002E433E"/>
    <w:rsid w:val="002F3441"/>
    <w:rsid w:val="00306A75"/>
    <w:rsid w:val="0031470D"/>
    <w:rsid w:val="0036747F"/>
    <w:rsid w:val="00371FFC"/>
    <w:rsid w:val="00383F32"/>
    <w:rsid w:val="00387B27"/>
    <w:rsid w:val="003E04C8"/>
    <w:rsid w:val="003F7F45"/>
    <w:rsid w:val="004152C0"/>
    <w:rsid w:val="004446B1"/>
    <w:rsid w:val="00446A35"/>
    <w:rsid w:val="00451B9A"/>
    <w:rsid w:val="00477F6D"/>
    <w:rsid w:val="0049245D"/>
    <w:rsid w:val="004A748B"/>
    <w:rsid w:val="004D4E10"/>
    <w:rsid w:val="00514815"/>
    <w:rsid w:val="0051608D"/>
    <w:rsid w:val="00546412"/>
    <w:rsid w:val="00553ACF"/>
    <w:rsid w:val="005541BE"/>
    <w:rsid w:val="00564804"/>
    <w:rsid w:val="00564D0B"/>
    <w:rsid w:val="005806CC"/>
    <w:rsid w:val="00595AFB"/>
    <w:rsid w:val="00597A5F"/>
    <w:rsid w:val="00597F96"/>
    <w:rsid w:val="005B15F2"/>
    <w:rsid w:val="00606A6D"/>
    <w:rsid w:val="00624D86"/>
    <w:rsid w:val="00675572"/>
    <w:rsid w:val="00683D57"/>
    <w:rsid w:val="0069713F"/>
    <w:rsid w:val="00706CCE"/>
    <w:rsid w:val="007159F1"/>
    <w:rsid w:val="00744E9F"/>
    <w:rsid w:val="0075647B"/>
    <w:rsid w:val="0077680A"/>
    <w:rsid w:val="007B473A"/>
    <w:rsid w:val="007B6F60"/>
    <w:rsid w:val="007D16D3"/>
    <w:rsid w:val="0081261D"/>
    <w:rsid w:val="00836307"/>
    <w:rsid w:val="008442AE"/>
    <w:rsid w:val="00856842"/>
    <w:rsid w:val="00891C1B"/>
    <w:rsid w:val="008978F4"/>
    <w:rsid w:val="008C33F8"/>
    <w:rsid w:val="008E1E44"/>
    <w:rsid w:val="008E5270"/>
    <w:rsid w:val="008E6331"/>
    <w:rsid w:val="009015D4"/>
    <w:rsid w:val="00917B85"/>
    <w:rsid w:val="0093450E"/>
    <w:rsid w:val="0095634B"/>
    <w:rsid w:val="0096061C"/>
    <w:rsid w:val="0097531E"/>
    <w:rsid w:val="0099535A"/>
    <w:rsid w:val="009A3DF1"/>
    <w:rsid w:val="009B0393"/>
    <w:rsid w:val="009B128F"/>
    <w:rsid w:val="009D23BF"/>
    <w:rsid w:val="009E5466"/>
    <w:rsid w:val="00A0178D"/>
    <w:rsid w:val="00A04B42"/>
    <w:rsid w:val="00A068E6"/>
    <w:rsid w:val="00A06F98"/>
    <w:rsid w:val="00A07A7B"/>
    <w:rsid w:val="00A41414"/>
    <w:rsid w:val="00A4674F"/>
    <w:rsid w:val="00A53D11"/>
    <w:rsid w:val="00A84DEA"/>
    <w:rsid w:val="00B15642"/>
    <w:rsid w:val="00B30D01"/>
    <w:rsid w:val="00B312D0"/>
    <w:rsid w:val="00B40F63"/>
    <w:rsid w:val="00B4452E"/>
    <w:rsid w:val="00B53685"/>
    <w:rsid w:val="00B775B7"/>
    <w:rsid w:val="00B80666"/>
    <w:rsid w:val="00BF36A0"/>
    <w:rsid w:val="00BF6D7E"/>
    <w:rsid w:val="00C15F2A"/>
    <w:rsid w:val="00C51F6C"/>
    <w:rsid w:val="00C55491"/>
    <w:rsid w:val="00C60436"/>
    <w:rsid w:val="00C6541F"/>
    <w:rsid w:val="00C740F9"/>
    <w:rsid w:val="00C7592C"/>
    <w:rsid w:val="00C81136"/>
    <w:rsid w:val="00CB356B"/>
    <w:rsid w:val="00CC10FE"/>
    <w:rsid w:val="00CC2831"/>
    <w:rsid w:val="00CC4869"/>
    <w:rsid w:val="00CF0AB6"/>
    <w:rsid w:val="00CF35E5"/>
    <w:rsid w:val="00D2250B"/>
    <w:rsid w:val="00D31432"/>
    <w:rsid w:val="00D509F9"/>
    <w:rsid w:val="00D64A5A"/>
    <w:rsid w:val="00D81F76"/>
    <w:rsid w:val="00D84886"/>
    <w:rsid w:val="00D91429"/>
    <w:rsid w:val="00DA7482"/>
    <w:rsid w:val="00DC57CC"/>
    <w:rsid w:val="00DD0620"/>
    <w:rsid w:val="00DE4441"/>
    <w:rsid w:val="00DE774C"/>
    <w:rsid w:val="00DF26DD"/>
    <w:rsid w:val="00E0470E"/>
    <w:rsid w:val="00E140E8"/>
    <w:rsid w:val="00E25CCB"/>
    <w:rsid w:val="00E37836"/>
    <w:rsid w:val="00E53B25"/>
    <w:rsid w:val="00EA7360"/>
    <w:rsid w:val="00EA7DAC"/>
    <w:rsid w:val="00EC4DC5"/>
    <w:rsid w:val="00ED4AF9"/>
    <w:rsid w:val="00F22201"/>
    <w:rsid w:val="00F2363F"/>
    <w:rsid w:val="00F47570"/>
    <w:rsid w:val="00F611CA"/>
    <w:rsid w:val="00F63B82"/>
    <w:rsid w:val="00FF1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C3D3E"/>
  <w15:chartTrackingRefBased/>
  <w15:docId w15:val="{10CBDFF1-7852-4D05-BB63-CC75E2B5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alloon Text"/>
    <w:basedOn w:val="a"/>
    <w:semiHidden/>
    <w:rsid w:val="00A41414"/>
    <w:rPr>
      <w:rFonts w:ascii="Arial" w:hAnsi="Arial"/>
      <w:sz w:val="18"/>
      <w:szCs w:val="18"/>
    </w:rPr>
  </w:style>
  <w:style w:type="table" w:styleId="a6">
    <w:name w:val="Table Grid"/>
    <w:basedOn w:val="a1"/>
    <w:uiPriority w:val="39"/>
    <w:rsid w:val="00C6043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8732F"/>
    <w:pPr>
      <w:ind w:leftChars="200" w:left="480"/>
    </w:pPr>
  </w:style>
  <w:style w:type="character" w:styleId="a8">
    <w:name w:val="Hyperlink"/>
    <w:basedOn w:val="a0"/>
    <w:uiPriority w:val="99"/>
    <w:unhideWhenUsed/>
    <w:rsid w:val="009B1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4811">
      <w:bodyDiv w:val="1"/>
      <w:marLeft w:val="0"/>
      <w:marRight w:val="0"/>
      <w:marTop w:val="0"/>
      <w:marBottom w:val="0"/>
      <w:divBdr>
        <w:top w:val="none" w:sz="0" w:space="0" w:color="auto"/>
        <w:left w:val="none" w:sz="0" w:space="0" w:color="auto"/>
        <w:bottom w:val="none" w:sz="0" w:space="0" w:color="auto"/>
        <w:right w:val="none" w:sz="0" w:space="0" w:color="auto"/>
      </w:divBdr>
    </w:div>
    <w:div w:id="18088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2139/ssrn.2802784" TargetMode="External"/><Relationship Id="rId5" Type="http://schemas.openxmlformats.org/officeDocument/2006/relationships/footnotes" Target="footnotes.xml"/><Relationship Id="rId10" Type="http://schemas.openxmlformats.org/officeDocument/2006/relationships/hyperlink" Target="https://ssrn.com/abstract=2802784"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7</Pages>
  <Words>1383</Words>
  <Characters>7889</Characters>
  <Application>Microsoft Office Word</Application>
  <DocSecurity>0</DocSecurity>
  <Lines>65</Lines>
  <Paragraphs>18</Paragraphs>
  <ScaleCrop>false</ScaleCrop>
  <Company>清華大學</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清華大學教學大綱</dc:title>
  <dc:subject/>
  <dc:creator>課務組</dc:creator>
  <cp:keywords/>
  <cp:lastModifiedBy>chengyi</cp:lastModifiedBy>
  <cp:revision>17</cp:revision>
  <cp:lastPrinted>2007-02-26T07:17:00Z</cp:lastPrinted>
  <dcterms:created xsi:type="dcterms:W3CDTF">2022-09-26T09:44:00Z</dcterms:created>
  <dcterms:modified xsi:type="dcterms:W3CDTF">2022-11-02T08:19:00Z</dcterms:modified>
</cp:coreProperties>
</file>